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E233" w14:textId="49977389" w:rsidR="006F7F0F" w:rsidRPr="006B5711" w:rsidRDefault="00B52E7D" w:rsidP="00B52E7D">
      <w:pPr>
        <w:jc w:val="center"/>
        <w:rPr>
          <w:rFonts w:cstheme="minorHAnsi"/>
          <w:b/>
        </w:rPr>
      </w:pPr>
      <w:r w:rsidRPr="006B5711">
        <w:rPr>
          <w:rFonts w:cstheme="minorHAnsi"/>
          <w:b/>
        </w:rPr>
        <w:t>201</w:t>
      </w:r>
      <w:r w:rsidR="001D4B5A" w:rsidRPr="006B5711">
        <w:rPr>
          <w:rFonts w:cstheme="minorHAnsi"/>
          <w:b/>
        </w:rPr>
        <w:t xml:space="preserve">7 </w:t>
      </w:r>
      <w:r w:rsidRPr="006B5711">
        <w:rPr>
          <w:rFonts w:cstheme="minorHAnsi"/>
          <w:b/>
        </w:rPr>
        <w:t>NOFA SUMMARY</w:t>
      </w:r>
      <w:r w:rsidR="009D6659">
        <w:rPr>
          <w:rFonts w:cstheme="minorHAnsi"/>
          <w:b/>
        </w:rPr>
        <w:t xml:space="preserve"> </w:t>
      </w:r>
      <w:r w:rsidR="00DF12FF">
        <w:rPr>
          <w:rFonts w:cstheme="minorHAnsi"/>
          <w:b/>
        </w:rPr>
        <w:t>San Antonio/Bexar County</w:t>
      </w:r>
      <w:r w:rsidR="009D6659">
        <w:rPr>
          <w:rFonts w:cstheme="minorHAnsi"/>
          <w:b/>
        </w:rPr>
        <w:t xml:space="preserve"> TX-500</w:t>
      </w:r>
    </w:p>
    <w:p w14:paraId="26B57108" w14:textId="77777777" w:rsidR="00043195" w:rsidRPr="006B5711" w:rsidRDefault="00043195" w:rsidP="00C02989">
      <w:pPr>
        <w:spacing w:after="0"/>
        <w:rPr>
          <w:rFonts w:cstheme="minorHAnsi"/>
          <w:b/>
        </w:rPr>
      </w:pPr>
      <w:r w:rsidRPr="006B5711">
        <w:rPr>
          <w:rFonts w:cstheme="minorHAnsi"/>
          <w:b/>
        </w:rPr>
        <w:t xml:space="preserve">NOFA DEADLINE: </w:t>
      </w:r>
      <w:r w:rsidR="0072560B" w:rsidRPr="006B5711">
        <w:rPr>
          <w:rFonts w:cstheme="minorHAnsi"/>
        </w:rPr>
        <w:t>8:00 PM Eas</w:t>
      </w:r>
      <w:r w:rsidR="00566A5B" w:rsidRPr="006B5711">
        <w:rPr>
          <w:rFonts w:cstheme="minorHAnsi"/>
        </w:rPr>
        <w:t>tern time on September 28, 2017</w:t>
      </w:r>
    </w:p>
    <w:p w14:paraId="19BE03B8" w14:textId="30385595" w:rsidR="00A158C2" w:rsidRPr="006B5711" w:rsidRDefault="00A158C2" w:rsidP="00C02989">
      <w:pPr>
        <w:spacing w:after="0"/>
        <w:rPr>
          <w:rFonts w:cstheme="minorHAnsi"/>
          <w:b/>
        </w:rPr>
      </w:pPr>
      <w:r w:rsidRPr="006B5711">
        <w:rPr>
          <w:rFonts w:cstheme="minorHAnsi"/>
          <w:b/>
        </w:rPr>
        <w:t>Renewal Project</w:t>
      </w:r>
      <w:r w:rsidR="00271A9C" w:rsidRPr="006B5711">
        <w:rPr>
          <w:rFonts w:cstheme="minorHAnsi"/>
          <w:b/>
        </w:rPr>
        <w:t xml:space="preserve"> (local deadline)</w:t>
      </w:r>
      <w:r w:rsidRPr="006B5711">
        <w:rPr>
          <w:rFonts w:cstheme="minorHAnsi"/>
          <w:b/>
        </w:rPr>
        <w:t xml:space="preserve"> </w:t>
      </w:r>
      <w:r w:rsidRPr="006B5711">
        <w:rPr>
          <w:rFonts w:cstheme="minorHAnsi"/>
        </w:rPr>
        <w:t xml:space="preserve">Application in ESNAPS Deadline: </w:t>
      </w:r>
      <w:r w:rsidR="00F60566">
        <w:rPr>
          <w:rFonts w:cstheme="minorHAnsi"/>
        </w:rPr>
        <w:t>August 16, 2017</w:t>
      </w:r>
    </w:p>
    <w:p w14:paraId="29A16C15" w14:textId="77777777" w:rsidR="00A158C2" w:rsidRPr="006B5711" w:rsidRDefault="00A158C2" w:rsidP="00C02989">
      <w:pPr>
        <w:spacing w:after="0"/>
        <w:rPr>
          <w:rFonts w:cstheme="minorHAnsi"/>
        </w:rPr>
      </w:pPr>
      <w:r w:rsidRPr="006B5711">
        <w:rPr>
          <w:rFonts w:cstheme="minorHAnsi"/>
          <w:b/>
        </w:rPr>
        <w:t>NOTIFICATION of INCLUSION in APPLICATION</w:t>
      </w:r>
      <w:r w:rsidR="00271A9C" w:rsidRPr="006B5711">
        <w:rPr>
          <w:rFonts w:cstheme="minorHAnsi"/>
          <w:b/>
        </w:rPr>
        <w:t xml:space="preserve"> (local deadline)</w:t>
      </w:r>
      <w:r w:rsidRPr="006B5711">
        <w:rPr>
          <w:rFonts w:cstheme="minorHAnsi"/>
          <w:b/>
        </w:rPr>
        <w:t xml:space="preserve">: </w:t>
      </w:r>
      <w:r w:rsidR="001D4B5A" w:rsidRPr="006B5711">
        <w:rPr>
          <w:rFonts w:cstheme="minorHAnsi"/>
          <w:highlight w:val="yellow"/>
        </w:rPr>
        <w:t>SEPTEMBER 8</w:t>
      </w:r>
      <w:r w:rsidR="008A71B5" w:rsidRPr="006B5711">
        <w:rPr>
          <w:rFonts w:cstheme="minorHAnsi"/>
          <w:highlight w:val="yellow"/>
          <w:vertAlign w:val="superscript"/>
        </w:rPr>
        <w:t>th</w:t>
      </w:r>
      <w:r w:rsidRPr="006B5711">
        <w:rPr>
          <w:rFonts w:cstheme="minorHAnsi"/>
          <w:highlight w:val="yellow"/>
        </w:rPr>
        <w:t>, 201</w:t>
      </w:r>
      <w:r w:rsidR="008A71B5" w:rsidRPr="006B5711">
        <w:rPr>
          <w:rFonts w:cstheme="minorHAnsi"/>
          <w:highlight w:val="yellow"/>
        </w:rPr>
        <w:t>7</w:t>
      </w:r>
    </w:p>
    <w:p w14:paraId="30BC2AFC" w14:textId="77777777" w:rsidR="00EA7025" w:rsidRPr="006B5711" w:rsidRDefault="00EA7025" w:rsidP="00C02989">
      <w:pPr>
        <w:spacing w:after="0"/>
        <w:rPr>
          <w:rFonts w:cstheme="minorHAnsi"/>
        </w:rPr>
      </w:pPr>
      <w:r w:rsidRPr="006B5711">
        <w:rPr>
          <w:rFonts w:cstheme="minorHAnsi"/>
        </w:rPr>
        <w:t>HUD can have up to two funding announcements (Tier I &amp; Tier II)</w:t>
      </w:r>
      <w:r w:rsidR="00656CC0" w:rsidRPr="006B5711">
        <w:rPr>
          <w:rFonts w:cstheme="minorHAnsi"/>
        </w:rPr>
        <w:t>. CoC application score &amp; project application score will determine which Projects in Tier II will be awarded.</w:t>
      </w:r>
      <w:r w:rsidR="004757EF" w:rsidRPr="006B5711">
        <w:rPr>
          <w:rFonts w:cstheme="minorHAnsi"/>
        </w:rPr>
        <w:t xml:space="preserve"> All project except COC planning</w:t>
      </w:r>
      <w:r w:rsidR="00AA3B26" w:rsidRPr="006B5711">
        <w:rPr>
          <w:rFonts w:cstheme="minorHAnsi"/>
        </w:rPr>
        <w:t xml:space="preserve"> and UFA costs must be ranked.</w:t>
      </w:r>
    </w:p>
    <w:p w14:paraId="3DC9D8B8" w14:textId="77777777" w:rsidR="005815C5" w:rsidRPr="006B5711" w:rsidRDefault="005815C5" w:rsidP="00C02989">
      <w:pPr>
        <w:spacing w:after="0"/>
        <w:rPr>
          <w:rFonts w:cstheme="minorHAnsi"/>
        </w:rPr>
      </w:pPr>
      <w:r w:rsidRPr="006B5711">
        <w:rPr>
          <w:rFonts w:cstheme="minorHAnsi"/>
          <w:b/>
        </w:rPr>
        <w:t xml:space="preserve">Eligible Applicants: </w:t>
      </w:r>
      <w:r w:rsidR="001D4B5A" w:rsidRPr="006B5711">
        <w:rPr>
          <w:rFonts w:cstheme="minorHAnsi"/>
        </w:rPr>
        <w:t>n</w:t>
      </w:r>
      <w:r w:rsidRPr="006B5711">
        <w:rPr>
          <w:rFonts w:cstheme="minorHAnsi"/>
        </w:rPr>
        <w:t xml:space="preserve">onprofits, States, local governments, and instrumentalities of State and Local governments, </w:t>
      </w:r>
      <w:r w:rsidR="008A71B5" w:rsidRPr="006B5711">
        <w:rPr>
          <w:rFonts w:cstheme="minorHAnsi"/>
        </w:rPr>
        <w:t>p</w:t>
      </w:r>
      <w:r w:rsidRPr="006B5711">
        <w:rPr>
          <w:rFonts w:cstheme="minorHAnsi"/>
        </w:rPr>
        <w:t xml:space="preserve">ublic housing agencies. </w:t>
      </w:r>
      <w:r w:rsidR="008A71B5" w:rsidRPr="006B5711">
        <w:rPr>
          <w:rFonts w:cstheme="minorHAnsi"/>
        </w:rPr>
        <w:t xml:space="preserve">For-profit entities are ineligible </w:t>
      </w:r>
      <w:r w:rsidRPr="006B5711">
        <w:rPr>
          <w:rFonts w:cstheme="minorHAnsi"/>
        </w:rPr>
        <w:t>to apply for grants or be sub-recipients.</w:t>
      </w:r>
      <w:r w:rsidR="00C50B32" w:rsidRPr="006B5711">
        <w:rPr>
          <w:rFonts w:cstheme="minorHAnsi"/>
        </w:rPr>
        <w:t xml:space="preserve"> All applicants must meet statutory and regulatory requirements in the Act and 24CFR part 578.</w:t>
      </w:r>
    </w:p>
    <w:p w14:paraId="038BD627" w14:textId="77777777" w:rsidR="00B52E7D" w:rsidRPr="006B5711" w:rsidRDefault="00043195" w:rsidP="003A7D91">
      <w:pPr>
        <w:spacing w:after="0"/>
        <w:rPr>
          <w:rFonts w:cstheme="minorHAnsi"/>
        </w:rPr>
      </w:pPr>
      <w:r w:rsidRPr="006B5711">
        <w:rPr>
          <w:rFonts w:cstheme="minorHAnsi"/>
          <w:b/>
        </w:rPr>
        <w:t>Funding Opportunity Number</w:t>
      </w:r>
      <w:r w:rsidRPr="006B5711">
        <w:rPr>
          <w:rFonts w:cstheme="minorHAnsi"/>
        </w:rPr>
        <w:t xml:space="preserve">: </w:t>
      </w:r>
      <w:r w:rsidR="00590F6C" w:rsidRPr="006B5711">
        <w:rPr>
          <w:rFonts w:cstheme="minorHAnsi"/>
        </w:rPr>
        <w:t>FR-6100-N-25</w:t>
      </w:r>
    </w:p>
    <w:p w14:paraId="26A33856" w14:textId="77777777" w:rsidR="00043195" w:rsidRPr="006B5711" w:rsidRDefault="00043195" w:rsidP="003A7D91">
      <w:pPr>
        <w:spacing w:after="0"/>
        <w:rPr>
          <w:rFonts w:cstheme="minorHAnsi"/>
        </w:rPr>
      </w:pPr>
      <w:r w:rsidRPr="006B5711">
        <w:rPr>
          <w:rFonts w:cstheme="minorHAnsi"/>
          <w:b/>
        </w:rPr>
        <w:t>OMB Approval Number</w:t>
      </w:r>
      <w:r w:rsidRPr="006B5711">
        <w:rPr>
          <w:rFonts w:cstheme="minorHAnsi"/>
        </w:rPr>
        <w:t>: 2506-0112</w:t>
      </w:r>
    </w:p>
    <w:p w14:paraId="5EB50E7C" w14:textId="77777777" w:rsidR="00043195" w:rsidRPr="006B5711" w:rsidRDefault="00B82094" w:rsidP="003A7D91">
      <w:pPr>
        <w:spacing w:after="0"/>
        <w:rPr>
          <w:rFonts w:cstheme="minorHAnsi"/>
        </w:rPr>
      </w:pPr>
      <w:r w:rsidRPr="006B5711">
        <w:rPr>
          <w:rFonts w:cstheme="minorHAnsi"/>
          <w:b/>
          <w:noProof/>
        </w:rPr>
        <mc:AlternateContent>
          <mc:Choice Requires="wps">
            <w:drawing>
              <wp:anchor distT="45720" distB="45720" distL="114300" distR="114300" simplePos="0" relativeHeight="251659264" behindDoc="0" locked="0" layoutInCell="1" allowOverlap="1" wp14:anchorId="2EEA532D" wp14:editId="6E85B54B">
                <wp:simplePos x="0" y="0"/>
                <wp:positionH relativeFrom="margin">
                  <wp:align>left</wp:align>
                </wp:positionH>
                <wp:positionV relativeFrom="paragraph">
                  <wp:posOffset>241935</wp:posOffset>
                </wp:positionV>
                <wp:extent cx="5857875" cy="421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219575"/>
                        </a:xfrm>
                        <a:prstGeom prst="rect">
                          <a:avLst/>
                        </a:prstGeom>
                        <a:solidFill>
                          <a:srgbClr val="FFFFFF"/>
                        </a:solidFill>
                        <a:ln w="9525">
                          <a:solidFill>
                            <a:srgbClr val="000000"/>
                          </a:solidFill>
                          <a:miter lim="800000"/>
                          <a:headEnd/>
                          <a:tailEnd/>
                        </a:ln>
                      </wps:spPr>
                      <wps:txbx>
                        <w:txbxContent>
                          <w:p w14:paraId="5E7FE887" w14:textId="77777777" w:rsidR="00903FAF" w:rsidRDefault="00903FAF" w:rsidP="00B82094">
                            <w:pPr>
                              <w:jc w:val="center"/>
                              <w:rPr>
                                <w:b/>
                              </w:rPr>
                            </w:pPr>
                            <w:r>
                              <w:rPr>
                                <w:b/>
                              </w:rPr>
                              <w:t>The Following Documents Should be Reviewed</w:t>
                            </w:r>
                            <w:r w:rsidRPr="00B82094">
                              <w:rPr>
                                <w:b/>
                              </w:rPr>
                              <w:t xml:space="preserve"> </w:t>
                            </w:r>
                            <w:r>
                              <w:rPr>
                                <w:b/>
                              </w:rPr>
                              <w:t>Prior to completing your project application(s)</w:t>
                            </w:r>
                          </w:p>
                          <w:p w14:paraId="6C0869B1" w14:textId="77777777" w:rsidR="00903FAF" w:rsidRPr="00CC14C4" w:rsidRDefault="00903FAF" w:rsidP="00CC14C4">
                            <w:pPr>
                              <w:pStyle w:val="ListParagraph"/>
                              <w:numPr>
                                <w:ilvl w:val="0"/>
                                <w:numId w:val="4"/>
                              </w:numPr>
                              <w:rPr>
                                <w:b/>
                              </w:rPr>
                            </w:pPr>
                            <w:r>
                              <w:rPr>
                                <w:b/>
                              </w:rPr>
                              <w:t>FY2017</w:t>
                            </w:r>
                            <w:r w:rsidRPr="004167A4">
                              <w:rPr>
                                <w:b/>
                              </w:rPr>
                              <w:t xml:space="preserve"> CoC Program Competition NOFA: </w:t>
                            </w:r>
                            <w:hyperlink r:id="rId7" w:history="1">
                              <w:r w:rsidRPr="00CC14C4">
                                <w:rPr>
                                  <w:rStyle w:val="Hyperlink"/>
                                  <w:b/>
                                </w:rPr>
                                <w:t>https://www.hudexchange.info/programs/e-snaps/fy-2017-coc-program-nofa-coc-program-competition/</w:t>
                              </w:r>
                            </w:hyperlink>
                          </w:p>
                          <w:p w14:paraId="19CBA5A9" w14:textId="77777777" w:rsidR="00903FAF" w:rsidRPr="00CC14C4" w:rsidRDefault="00903FAF" w:rsidP="00CC14C4">
                            <w:pPr>
                              <w:pStyle w:val="ListParagraph"/>
                              <w:numPr>
                                <w:ilvl w:val="0"/>
                                <w:numId w:val="4"/>
                              </w:numPr>
                              <w:rPr>
                                <w:b/>
                              </w:rPr>
                            </w:pPr>
                            <w:r w:rsidRPr="004167A4">
                              <w:rPr>
                                <w:b/>
                              </w:rPr>
                              <w:t xml:space="preserve">Esnaps guides at </w:t>
                            </w:r>
                            <w:hyperlink r:id="rId8" w:anchor="general-resources" w:history="1">
                              <w:r w:rsidRPr="00CC14C4">
                                <w:rPr>
                                  <w:rStyle w:val="Hyperlink"/>
                                  <w:b/>
                                </w:rPr>
                                <w:t>https://www.hudexchange.info/programs/e-snaps/guides/coc-program-competition-resources/#general-resources</w:t>
                              </w:r>
                            </w:hyperlink>
                          </w:p>
                          <w:p w14:paraId="349F0FB3" w14:textId="77777777" w:rsidR="00903FAF" w:rsidRDefault="00903FAF" w:rsidP="00CC14C4">
                            <w:pPr>
                              <w:pStyle w:val="ListParagraph"/>
                              <w:numPr>
                                <w:ilvl w:val="0"/>
                                <w:numId w:val="1"/>
                              </w:numPr>
                            </w:pPr>
                            <w:r>
                              <w:rPr>
                                <w:b/>
                              </w:rPr>
                              <w:t>HUD FY2017</w:t>
                            </w:r>
                            <w:r w:rsidRPr="00285C4F">
                              <w:rPr>
                                <w:b/>
                              </w:rPr>
                              <w:t xml:space="preserve"> General Section of the NOFA</w:t>
                            </w:r>
                            <w:r>
                              <w:t xml:space="preserve"> </w:t>
                            </w:r>
                            <w:hyperlink r:id="rId9" w:history="1">
                              <w:r w:rsidRPr="00CC14C4">
                                <w:rPr>
                                  <w:rStyle w:val="Hyperlink"/>
                                  <w:b/>
                                </w:rPr>
                                <w:t>https://www.hudexchange.info/resource/5234/fy-2017-nofa-policy-requirements-and-general-section/</w:t>
                              </w:r>
                            </w:hyperlink>
                          </w:p>
                          <w:p w14:paraId="552A0E8F" w14:textId="77777777" w:rsidR="00903FAF" w:rsidRPr="00E45892" w:rsidRDefault="00903FAF" w:rsidP="004167A4">
                            <w:pPr>
                              <w:pStyle w:val="ListParagraph"/>
                              <w:numPr>
                                <w:ilvl w:val="0"/>
                                <w:numId w:val="1"/>
                              </w:numPr>
                            </w:pPr>
                            <w:r w:rsidRPr="00285C4F">
                              <w:rPr>
                                <w:b/>
                              </w:rPr>
                              <w:t>ESnaps</w:t>
                            </w:r>
                            <w:r w:rsidRPr="00E45892">
                              <w:t xml:space="preserve"> detailed instructions</w:t>
                            </w:r>
                            <w:r>
                              <w:t xml:space="preserve"> </w:t>
                            </w:r>
                            <w:hyperlink r:id="rId10" w:history="1">
                              <w:r w:rsidRPr="00CC14C4">
                                <w:rPr>
                                  <w:rStyle w:val="Hyperlink"/>
                                  <w:b/>
                                </w:rPr>
                                <w:t>https://www.hudexchange.info/programs/e-snaps/</w:t>
                              </w:r>
                            </w:hyperlink>
                            <w:r>
                              <w:t xml:space="preserve"> </w:t>
                            </w:r>
                          </w:p>
                          <w:p w14:paraId="497D5732" w14:textId="77777777" w:rsidR="00903FAF" w:rsidRPr="00E45892" w:rsidRDefault="00903FAF" w:rsidP="00B82094">
                            <w:pPr>
                              <w:pStyle w:val="ListParagraph"/>
                              <w:numPr>
                                <w:ilvl w:val="0"/>
                                <w:numId w:val="1"/>
                              </w:numPr>
                              <w:rPr>
                                <w:rStyle w:val="Hyperlink"/>
                                <w:color w:val="auto"/>
                                <w:u w:val="none"/>
                              </w:rPr>
                            </w:pPr>
                            <w:r w:rsidRPr="00285C4F">
                              <w:rPr>
                                <w:b/>
                              </w:rPr>
                              <w:t>CoC Program Interim Rule</w:t>
                            </w:r>
                            <w:r w:rsidRPr="00E45892">
                              <w:t xml:space="preserve"> – outlines eligible costs, Match and leverage requirements </w:t>
                            </w:r>
                            <w:hyperlink r:id="rId11" w:history="1">
                              <w:r w:rsidRPr="00CC14C4">
                                <w:rPr>
                                  <w:rStyle w:val="Hyperlink"/>
                                  <w:b/>
                                </w:rPr>
                                <w:t>https://www.hudexchange.info/resources/documents/CoCProgramInterimRule_FormattedVersion.pdf</w:t>
                              </w:r>
                            </w:hyperlink>
                          </w:p>
                          <w:p w14:paraId="6886EB6F" w14:textId="77777777" w:rsidR="00903FAF" w:rsidRPr="00E45892" w:rsidRDefault="00903FAF" w:rsidP="00B82094">
                            <w:pPr>
                              <w:pStyle w:val="ListParagraph"/>
                              <w:numPr>
                                <w:ilvl w:val="0"/>
                                <w:numId w:val="1"/>
                              </w:numPr>
                            </w:pPr>
                            <w:r w:rsidRPr="00E45892">
                              <w:t xml:space="preserve">Opening Doors: Federal Strategic Plan to End Homelessness </w:t>
                            </w:r>
                          </w:p>
                          <w:p w14:paraId="1B02EC1A" w14:textId="77777777" w:rsidR="00903FAF" w:rsidRDefault="00903FAF" w:rsidP="009D2E76">
                            <w:pPr>
                              <w:spacing w:after="0"/>
                              <w:ind w:left="360"/>
                              <w:rPr>
                                <w:b/>
                              </w:rPr>
                            </w:pPr>
                            <w:r>
                              <w:rPr>
                                <w:b/>
                              </w:rPr>
                              <w:t>For Further Questions</w:t>
                            </w:r>
                          </w:p>
                          <w:p w14:paraId="5A284EB3" w14:textId="77777777" w:rsidR="00903FAF" w:rsidRDefault="00903FAF" w:rsidP="00016881">
                            <w:pPr>
                              <w:pStyle w:val="ListParagraph"/>
                              <w:numPr>
                                <w:ilvl w:val="0"/>
                                <w:numId w:val="31"/>
                              </w:numPr>
                              <w:rPr>
                                <w:b/>
                              </w:rPr>
                            </w:pPr>
                            <w:r>
                              <w:rPr>
                                <w:b/>
                              </w:rPr>
                              <w:t xml:space="preserve">Local HUD CPD Field Office: </w:t>
                            </w:r>
                            <w:r w:rsidRPr="00285C4F">
                              <w:t>Specific program requirements</w:t>
                            </w:r>
                          </w:p>
                          <w:p w14:paraId="57601E24" w14:textId="77777777" w:rsidR="00903FAF" w:rsidRDefault="00903FAF" w:rsidP="00016881">
                            <w:pPr>
                              <w:pStyle w:val="ListParagraph"/>
                              <w:numPr>
                                <w:ilvl w:val="0"/>
                                <w:numId w:val="31"/>
                              </w:numPr>
                              <w:rPr>
                                <w:b/>
                              </w:rPr>
                            </w:pPr>
                            <w:r>
                              <w:rPr>
                                <w:b/>
                              </w:rPr>
                              <w:t xml:space="preserve">Training and Resources: </w:t>
                            </w:r>
                            <w:hyperlink r:id="rId12" w:history="1">
                              <w:r w:rsidRPr="00A437C5">
                                <w:rPr>
                                  <w:rStyle w:val="Hyperlink"/>
                                  <w:b/>
                                </w:rPr>
                                <w:t>www.hudexchange.info/homelessness-assistance</w:t>
                              </w:r>
                            </w:hyperlink>
                            <w:r>
                              <w:rPr>
                                <w:b/>
                              </w:rPr>
                              <w:t xml:space="preserve"> </w:t>
                            </w:r>
                          </w:p>
                          <w:p w14:paraId="1D712140" w14:textId="240D5278" w:rsidR="00903FAF" w:rsidRPr="00285C4F" w:rsidRDefault="00903FAF" w:rsidP="00016881">
                            <w:pPr>
                              <w:pStyle w:val="ListParagraph"/>
                              <w:numPr>
                                <w:ilvl w:val="0"/>
                                <w:numId w:val="31"/>
                              </w:numPr>
                            </w:pPr>
                            <w:r>
                              <w:rPr>
                                <w:b/>
                              </w:rPr>
                              <w:t xml:space="preserve">HUD Exchange Ask a Question </w:t>
                            </w:r>
                            <w:r w:rsidRPr="004167A4">
                              <w:rPr>
                                <w:b/>
                                <w:i/>
                              </w:rPr>
                              <w:t xml:space="preserve">(AAQ): </w:t>
                            </w:r>
                            <w:hyperlink r:id="rId13" w:history="1">
                              <w:r w:rsidRPr="004167A4">
                                <w:rPr>
                                  <w:rStyle w:val="Hyperlink"/>
                                  <w:b/>
                                  <w:i/>
                                </w:rPr>
                                <w:t>https://www.hudexchange.info/get-assistance/</w:t>
                              </w:r>
                            </w:hyperlink>
                            <w:r w:rsidRPr="004167A4">
                              <w:rPr>
                                <w:b/>
                                <w:i/>
                              </w:rPr>
                              <w:t xml:space="preserve">  - </w:t>
                            </w:r>
                            <w:r w:rsidRPr="00285C4F">
                              <w:rPr>
                                <w:i/>
                              </w:rPr>
                              <w:t xml:space="preserve">Please share responses with </w:t>
                            </w:r>
                            <w:r w:rsidR="00282905">
                              <w:rPr>
                                <w:i/>
                              </w:rPr>
                              <w:t>Katie or Kate</w:t>
                            </w:r>
                            <w:r w:rsidRPr="00285C4F">
                              <w:rPr>
                                <w:i/>
                              </w:rPr>
                              <w:t xml:space="preserve"> so that we can create a community understanding of responses</w:t>
                            </w:r>
                          </w:p>
                          <w:p w14:paraId="18154362" w14:textId="77777777" w:rsidR="00903FAF" w:rsidRPr="004167A4" w:rsidRDefault="00903FAF" w:rsidP="00016881">
                            <w:pPr>
                              <w:pStyle w:val="ListParagraph"/>
                              <w:numPr>
                                <w:ilvl w:val="0"/>
                                <w:numId w:val="31"/>
                              </w:numPr>
                              <w:rPr>
                                <w:b/>
                              </w:rPr>
                            </w:pPr>
                            <w:r>
                              <w:rPr>
                                <w:b/>
                              </w:rPr>
                              <w:t xml:space="preserve">HUD Homeless Assistance Listserv </w:t>
                            </w:r>
                            <w:hyperlink r:id="rId14" w:history="1">
                              <w:r w:rsidRPr="00A437C5">
                                <w:rPr>
                                  <w:rStyle w:val="Hyperlink"/>
                                  <w:b/>
                                </w:rPr>
                                <w:t>www.hudexchange.info/mailinglist</w:t>
                              </w:r>
                            </w:hyperlink>
                            <w:r>
                              <w:rPr>
                                <w:b/>
                              </w:rPr>
                              <w:t xml:space="preserve"> </w:t>
                            </w:r>
                          </w:p>
                          <w:p w14:paraId="02C6C3BF" w14:textId="77777777" w:rsidR="00903FAF" w:rsidRDefault="00903FAF" w:rsidP="00B82094">
                            <w:pPr>
                              <w:rPr>
                                <w:b/>
                              </w:rPr>
                            </w:pPr>
                          </w:p>
                          <w:p w14:paraId="1E503242" w14:textId="77777777" w:rsidR="00903FAF" w:rsidRPr="00B82094" w:rsidRDefault="00903FAF" w:rsidP="00B82094">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A532D" id="_x0000_t202" coordsize="21600,21600" o:spt="202" path="m,l,21600r21600,l21600,xe">
                <v:stroke joinstyle="miter"/>
                <v:path gradientshapeok="t" o:connecttype="rect"/>
              </v:shapetype>
              <v:shape id="Text Box 2" o:spid="_x0000_s1026" type="#_x0000_t202" style="position:absolute;margin-left:0;margin-top:19.05pt;width:461.25pt;height:33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">
                <v:textbox>
                  <w:txbxContent>
                    <w:p w14:paraId="5E7FE887" w14:textId="77777777" w:rsidR="00903FAF" w:rsidRDefault="00903FAF" w:rsidP="00B82094">
                      <w:pPr>
                        <w:jc w:val="center"/>
                        <w:rPr>
                          <w:b/>
                        </w:rPr>
                      </w:pPr>
                      <w:r>
                        <w:rPr>
                          <w:b/>
                        </w:rPr>
                        <w:t>The Following Documents Should be Reviewed</w:t>
                      </w:r>
                      <w:r w:rsidRPr="00B82094">
                        <w:rPr>
                          <w:b/>
                        </w:rPr>
                        <w:t xml:space="preserve"> </w:t>
                      </w:r>
                      <w:r>
                        <w:rPr>
                          <w:b/>
                        </w:rPr>
                        <w:t>Prior to completing your project application(s)</w:t>
                      </w:r>
                    </w:p>
                    <w:p w14:paraId="6C0869B1" w14:textId="77777777" w:rsidR="00903FAF" w:rsidRPr="00CC14C4" w:rsidRDefault="00903FAF" w:rsidP="00CC14C4">
                      <w:pPr>
                        <w:pStyle w:val="ListParagraph"/>
                        <w:numPr>
                          <w:ilvl w:val="0"/>
                          <w:numId w:val="4"/>
                        </w:numPr>
                        <w:rPr>
                          <w:b/>
                        </w:rPr>
                      </w:pPr>
                      <w:r>
                        <w:rPr>
                          <w:b/>
                        </w:rPr>
                        <w:t>FY2017</w:t>
                      </w:r>
                      <w:r w:rsidRPr="004167A4">
                        <w:rPr>
                          <w:b/>
                        </w:rPr>
                        <w:t xml:space="preserve"> CoC Program Competition NOFA: </w:t>
                      </w:r>
                      <w:hyperlink r:id="rId15" w:history="1">
                        <w:r w:rsidRPr="00CC14C4">
                          <w:rPr>
                            <w:rStyle w:val="Hyperlink"/>
                            <w:b/>
                          </w:rPr>
                          <w:t>https://www.hudexchange.info/programs/e-snaps/fy-2017-coc-program-nofa-coc-program-competition/</w:t>
                        </w:r>
                      </w:hyperlink>
                    </w:p>
                    <w:p w14:paraId="19CBA5A9" w14:textId="77777777" w:rsidR="00903FAF" w:rsidRPr="00CC14C4" w:rsidRDefault="00903FAF" w:rsidP="00CC14C4">
                      <w:pPr>
                        <w:pStyle w:val="ListParagraph"/>
                        <w:numPr>
                          <w:ilvl w:val="0"/>
                          <w:numId w:val="4"/>
                        </w:numPr>
                        <w:rPr>
                          <w:b/>
                        </w:rPr>
                      </w:pPr>
                      <w:r w:rsidRPr="004167A4">
                        <w:rPr>
                          <w:b/>
                        </w:rPr>
                        <w:t xml:space="preserve">Esnaps guides at </w:t>
                      </w:r>
                      <w:hyperlink r:id="rId16" w:anchor="general-resources" w:history="1">
                        <w:r w:rsidRPr="00CC14C4">
                          <w:rPr>
                            <w:rStyle w:val="Hyperlink"/>
                            <w:b/>
                          </w:rPr>
                          <w:t>https://www.hudexchange.info/programs/e-snaps/guides/coc-program-competition-resources/#general-resources</w:t>
                        </w:r>
                      </w:hyperlink>
                    </w:p>
                    <w:p w14:paraId="349F0FB3" w14:textId="77777777" w:rsidR="00903FAF" w:rsidRDefault="00903FAF" w:rsidP="00CC14C4">
                      <w:pPr>
                        <w:pStyle w:val="ListParagraph"/>
                        <w:numPr>
                          <w:ilvl w:val="0"/>
                          <w:numId w:val="1"/>
                        </w:numPr>
                      </w:pPr>
                      <w:r>
                        <w:rPr>
                          <w:b/>
                        </w:rPr>
                        <w:t>HUD FY2017</w:t>
                      </w:r>
                      <w:r w:rsidRPr="00285C4F">
                        <w:rPr>
                          <w:b/>
                        </w:rPr>
                        <w:t xml:space="preserve"> General Section of the NOFA</w:t>
                      </w:r>
                      <w:r>
                        <w:t xml:space="preserve"> </w:t>
                      </w:r>
                      <w:hyperlink r:id="rId17" w:history="1">
                        <w:r w:rsidRPr="00CC14C4">
                          <w:rPr>
                            <w:rStyle w:val="Hyperlink"/>
                            <w:b/>
                          </w:rPr>
                          <w:t>https://www.hudexchange.info/resource/5234/fy-2017-nofa-policy-requirements-and-general-section/</w:t>
                        </w:r>
                      </w:hyperlink>
                    </w:p>
                    <w:p w14:paraId="552A0E8F" w14:textId="77777777" w:rsidR="00903FAF" w:rsidRPr="00E45892" w:rsidRDefault="00903FAF" w:rsidP="004167A4">
                      <w:pPr>
                        <w:pStyle w:val="ListParagraph"/>
                        <w:numPr>
                          <w:ilvl w:val="0"/>
                          <w:numId w:val="1"/>
                        </w:numPr>
                      </w:pPr>
                      <w:r w:rsidRPr="00285C4F">
                        <w:rPr>
                          <w:b/>
                        </w:rPr>
                        <w:t>ESnaps</w:t>
                      </w:r>
                      <w:r w:rsidRPr="00E45892">
                        <w:t xml:space="preserve"> detailed instructions</w:t>
                      </w:r>
                      <w:r>
                        <w:t xml:space="preserve"> </w:t>
                      </w:r>
                      <w:hyperlink r:id="rId18" w:history="1">
                        <w:r w:rsidRPr="00CC14C4">
                          <w:rPr>
                            <w:rStyle w:val="Hyperlink"/>
                            <w:b/>
                          </w:rPr>
                          <w:t>https://www.hudexchange.info/programs/e-snaps/</w:t>
                        </w:r>
                      </w:hyperlink>
                      <w:r>
                        <w:t xml:space="preserve"> </w:t>
                      </w:r>
                    </w:p>
                    <w:p w14:paraId="497D5732" w14:textId="77777777" w:rsidR="00903FAF" w:rsidRPr="00E45892" w:rsidRDefault="00903FAF" w:rsidP="00B82094">
                      <w:pPr>
                        <w:pStyle w:val="ListParagraph"/>
                        <w:numPr>
                          <w:ilvl w:val="0"/>
                          <w:numId w:val="1"/>
                        </w:numPr>
                        <w:rPr>
                          <w:rStyle w:val="Hyperlink"/>
                          <w:color w:val="auto"/>
                          <w:u w:val="none"/>
                        </w:rPr>
                      </w:pPr>
                      <w:r w:rsidRPr="00285C4F">
                        <w:rPr>
                          <w:b/>
                        </w:rPr>
                        <w:t>CoC Program Interim Rule</w:t>
                      </w:r>
                      <w:r w:rsidRPr="00E45892">
                        <w:t xml:space="preserve"> – outlines eligible costs, Match and leverage requirements </w:t>
                      </w:r>
                      <w:hyperlink r:id="rId19" w:history="1">
                        <w:r w:rsidRPr="00CC14C4">
                          <w:rPr>
                            <w:rStyle w:val="Hyperlink"/>
                            <w:b/>
                          </w:rPr>
                          <w:t>https://www.hudexchange.info/resources/documents/CoCProgramInterimRule_FormattedVersion.pdf</w:t>
                        </w:r>
                      </w:hyperlink>
                    </w:p>
                    <w:p w14:paraId="6886EB6F" w14:textId="77777777" w:rsidR="00903FAF" w:rsidRPr="00E45892" w:rsidRDefault="00903FAF" w:rsidP="00B82094">
                      <w:pPr>
                        <w:pStyle w:val="ListParagraph"/>
                        <w:numPr>
                          <w:ilvl w:val="0"/>
                          <w:numId w:val="1"/>
                        </w:numPr>
                      </w:pPr>
                      <w:r w:rsidRPr="00E45892">
                        <w:t xml:space="preserve">Opening Doors: Federal Strategic Plan to End Homelessness </w:t>
                      </w:r>
                    </w:p>
                    <w:p w14:paraId="1B02EC1A" w14:textId="77777777" w:rsidR="00903FAF" w:rsidRDefault="00903FAF" w:rsidP="009D2E76">
                      <w:pPr>
                        <w:spacing w:after="0"/>
                        <w:ind w:left="360"/>
                        <w:rPr>
                          <w:b/>
                        </w:rPr>
                      </w:pPr>
                      <w:r>
                        <w:rPr>
                          <w:b/>
                        </w:rPr>
                        <w:t>For Further Questions</w:t>
                      </w:r>
                    </w:p>
                    <w:p w14:paraId="5A284EB3" w14:textId="77777777" w:rsidR="00903FAF" w:rsidRDefault="00903FAF" w:rsidP="00016881">
                      <w:pPr>
                        <w:pStyle w:val="ListParagraph"/>
                        <w:numPr>
                          <w:ilvl w:val="0"/>
                          <w:numId w:val="31"/>
                        </w:numPr>
                        <w:rPr>
                          <w:b/>
                        </w:rPr>
                      </w:pPr>
                      <w:r>
                        <w:rPr>
                          <w:b/>
                        </w:rPr>
                        <w:t xml:space="preserve">Local HUD CPD Field Office: </w:t>
                      </w:r>
                      <w:r w:rsidRPr="00285C4F">
                        <w:t>Specific program requirements</w:t>
                      </w:r>
                    </w:p>
                    <w:p w14:paraId="57601E24" w14:textId="77777777" w:rsidR="00903FAF" w:rsidRDefault="00903FAF" w:rsidP="00016881">
                      <w:pPr>
                        <w:pStyle w:val="ListParagraph"/>
                        <w:numPr>
                          <w:ilvl w:val="0"/>
                          <w:numId w:val="31"/>
                        </w:numPr>
                        <w:rPr>
                          <w:b/>
                        </w:rPr>
                      </w:pPr>
                      <w:r>
                        <w:rPr>
                          <w:b/>
                        </w:rPr>
                        <w:t xml:space="preserve">Training and Resources: </w:t>
                      </w:r>
                      <w:hyperlink r:id="rId20" w:history="1">
                        <w:r w:rsidRPr="00A437C5">
                          <w:rPr>
                            <w:rStyle w:val="Hyperlink"/>
                            <w:b/>
                          </w:rPr>
                          <w:t>www.hudexchange.info/homelessness-assistance</w:t>
                        </w:r>
                      </w:hyperlink>
                      <w:r>
                        <w:rPr>
                          <w:b/>
                        </w:rPr>
                        <w:t xml:space="preserve"> </w:t>
                      </w:r>
                    </w:p>
                    <w:p w14:paraId="1D712140" w14:textId="240D5278" w:rsidR="00903FAF" w:rsidRPr="00285C4F" w:rsidRDefault="00903FAF" w:rsidP="00016881">
                      <w:pPr>
                        <w:pStyle w:val="ListParagraph"/>
                        <w:numPr>
                          <w:ilvl w:val="0"/>
                          <w:numId w:val="31"/>
                        </w:numPr>
                      </w:pPr>
                      <w:r>
                        <w:rPr>
                          <w:b/>
                        </w:rPr>
                        <w:t xml:space="preserve">HUD Exchange Ask a Question </w:t>
                      </w:r>
                      <w:r w:rsidRPr="004167A4">
                        <w:rPr>
                          <w:b/>
                          <w:i/>
                        </w:rPr>
                        <w:t xml:space="preserve">(AAQ): </w:t>
                      </w:r>
                      <w:hyperlink r:id="rId21" w:history="1">
                        <w:r w:rsidRPr="004167A4">
                          <w:rPr>
                            <w:rStyle w:val="Hyperlink"/>
                            <w:b/>
                            <w:i/>
                          </w:rPr>
                          <w:t>https://www.hudexchange.info/get-assistance/</w:t>
                        </w:r>
                      </w:hyperlink>
                      <w:r w:rsidRPr="004167A4">
                        <w:rPr>
                          <w:b/>
                          <w:i/>
                        </w:rPr>
                        <w:t xml:space="preserve">  - </w:t>
                      </w:r>
                      <w:r w:rsidRPr="00285C4F">
                        <w:rPr>
                          <w:i/>
                        </w:rPr>
                        <w:t xml:space="preserve">Please share responses with </w:t>
                      </w:r>
                      <w:r w:rsidR="00282905">
                        <w:rPr>
                          <w:i/>
                        </w:rPr>
                        <w:t>Katie or Kate</w:t>
                      </w:r>
                      <w:r w:rsidRPr="00285C4F">
                        <w:rPr>
                          <w:i/>
                        </w:rPr>
                        <w:t xml:space="preserve"> so that we can create a community understanding of responses</w:t>
                      </w:r>
                    </w:p>
                    <w:p w14:paraId="18154362" w14:textId="77777777" w:rsidR="00903FAF" w:rsidRPr="004167A4" w:rsidRDefault="00903FAF" w:rsidP="00016881">
                      <w:pPr>
                        <w:pStyle w:val="ListParagraph"/>
                        <w:numPr>
                          <w:ilvl w:val="0"/>
                          <w:numId w:val="31"/>
                        </w:numPr>
                        <w:rPr>
                          <w:b/>
                        </w:rPr>
                      </w:pPr>
                      <w:r>
                        <w:rPr>
                          <w:b/>
                        </w:rPr>
                        <w:t xml:space="preserve">HUD Homeless Assistance Listserv </w:t>
                      </w:r>
                      <w:hyperlink r:id="rId22" w:history="1">
                        <w:r w:rsidRPr="00A437C5">
                          <w:rPr>
                            <w:rStyle w:val="Hyperlink"/>
                            <w:b/>
                          </w:rPr>
                          <w:t>www.hudexchange.info/mailinglist</w:t>
                        </w:r>
                      </w:hyperlink>
                      <w:r>
                        <w:rPr>
                          <w:b/>
                        </w:rPr>
                        <w:t xml:space="preserve"> </w:t>
                      </w:r>
                    </w:p>
                    <w:p w14:paraId="02C6C3BF" w14:textId="77777777" w:rsidR="00903FAF" w:rsidRDefault="00903FAF" w:rsidP="00B82094">
                      <w:pPr>
                        <w:rPr>
                          <w:b/>
                        </w:rPr>
                      </w:pPr>
                    </w:p>
                    <w:p w14:paraId="1E503242" w14:textId="77777777" w:rsidR="00903FAF" w:rsidRPr="00B82094" w:rsidRDefault="00903FAF" w:rsidP="00B82094">
                      <w:pPr>
                        <w:jc w:val="center"/>
                        <w:rPr>
                          <w:b/>
                        </w:rPr>
                      </w:pPr>
                    </w:p>
                  </w:txbxContent>
                </v:textbox>
                <w10:wrap type="square" anchorx="margin"/>
              </v:shape>
            </w:pict>
          </mc:Fallback>
        </mc:AlternateContent>
      </w:r>
      <w:r w:rsidR="00043195" w:rsidRPr="006B5711">
        <w:rPr>
          <w:rFonts w:cstheme="minorHAnsi"/>
          <w:b/>
        </w:rPr>
        <w:t>CFDA Number:</w:t>
      </w:r>
      <w:r w:rsidR="00043195" w:rsidRPr="006B5711">
        <w:rPr>
          <w:rFonts w:cstheme="minorHAnsi"/>
        </w:rPr>
        <w:t xml:space="preserve"> 14.267</w:t>
      </w:r>
    </w:p>
    <w:p w14:paraId="62F9A3AE" w14:textId="77777777" w:rsidR="00EF2CDC" w:rsidRPr="006B5711" w:rsidRDefault="00285C4F" w:rsidP="003A7D91">
      <w:pPr>
        <w:spacing w:after="0"/>
        <w:rPr>
          <w:rFonts w:cstheme="minorHAnsi"/>
        </w:rPr>
      </w:pPr>
      <w:r w:rsidRPr="006B5711">
        <w:rPr>
          <w:rFonts w:cstheme="minorHAnsi"/>
        </w:rPr>
        <w:t xml:space="preserve">Project </w:t>
      </w:r>
      <w:r w:rsidR="00EF2CDC" w:rsidRPr="006B5711">
        <w:rPr>
          <w:rFonts w:cstheme="minorHAnsi"/>
        </w:rPr>
        <w:t xml:space="preserve">Application </w:t>
      </w:r>
      <w:r w:rsidRPr="006B5711">
        <w:rPr>
          <w:rFonts w:cstheme="minorHAnsi"/>
        </w:rPr>
        <w:t>must be</w:t>
      </w:r>
      <w:r w:rsidR="00EF2CDC" w:rsidRPr="006B5711">
        <w:rPr>
          <w:rFonts w:cstheme="minorHAnsi"/>
        </w:rPr>
        <w:t xml:space="preserve"> submitted in ESnaps and all applicants are responsible for completing:</w:t>
      </w:r>
    </w:p>
    <w:p w14:paraId="1E0934FC" w14:textId="77777777" w:rsidR="00EF2CDC" w:rsidRPr="006B5711" w:rsidRDefault="00EF2CDC" w:rsidP="00016881">
      <w:pPr>
        <w:pStyle w:val="ListParagraph"/>
        <w:numPr>
          <w:ilvl w:val="0"/>
          <w:numId w:val="8"/>
        </w:numPr>
        <w:spacing w:after="0"/>
        <w:rPr>
          <w:rFonts w:cstheme="minorHAnsi"/>
        </w:rPr>
      </w:pPr>
      <w:r w:rsidRPr="006B5711">
        <w:rPr>
          <w:rFonts w:cstheme="minorHAnsi"/>
        </w:rPr>
        <w:t>SF424</w:t>
      </w:r>
    </w:p>
    <w:p w14:paraId="62427B2A" w14:textId="77777777" w:rsidR="00EF2CDC" w:rsidRPr="006B5711" w:rsidRDefault="00EF2CDC" w:rsidP="00016881">
      <w:pPr>
        <w:pStyle w:val="ListParagraph"/>
        <w:numPr>
          <w:ilvl w:val="0"/>
          <w:numId w:val="8"/>
        </w:numPr>
        <w:spacing w:after="0"/>
        <w:rPr>
          <w:rFonts w:cstheme="minorHAnsi"/>
        </w:rPr>
      </w:pPr>
      <w:r w:rsidRPr="006B5711">
        <w:rPr>
          <w:rFonts w:cstheme="minorHAnsi"/>
        </w:rPr>
        <w:t>Project Application</w:t>
      </w:r>
    </w:p>
    <w:p w14:paraId="2B7BEF5F" w14:textId="77777777" w:rsidR="00EF2CDC" w:rsidRPr="006B5711" w:rsidRDefault="005E6501" w:rsidP="00FA31D1">
      <w:pPr>
        <w:pStyle w:val="ListParagraph"/>
        <w:numPr>
          <w:ilvl w:val="0"/>
          <w:numId w:val="8"/>
        </w:numPr>
        <w:spacing w:after="0"/>
        <w:rPr>
          <w:rFonts w:cstheme="minorHAnsi"/>
        </w:rPr>
      </w:pPr>
      <w:r w:rsidRPr="006B5711">
        <w:rPr>
          <w:rFonts w:cstheme="minorHAnsi"/>
        </w:rPr>
        <w:t>A</w:t>
      </w:r>
      <w:r w:rsidR="00EF2CDC" w:rsidRPr="006B5711">
        <w:rPr>
          <w:rFonts w:cstheme="minorHAnsi"/>
        </w:rPr>
        <w:t>ll required attachments</w:t>
      </w:r>
      <w:r w:rsidR="00EA7025" w:rsidRPr="006B5711">
        <w:rPr>
          <w:rFonts w:cstheme="minorHAnsi"/>
        </w:rPr>
        <w:t xml:space="preserve"> dated between </w:t>
      </w:r>
      <w:r w:rsidR="00FA31D1" w:rsidRPr="006B5711">
        <w:rPr>
          <w:rFonts w:cstheme="minorHAnsi"/>
        </w:rPr>
        <w:t>May 1, 2017 and September 28, 2017</w:t>
      </w:r>
    </w:p>
    <w:p w14:paraId="4C9AE5AE" w14:textId="77777777" w:rsidR="00EA7025" w:rsidRPr="006B5711" w:rsidRDefault="00C02989" w:rsidP="00016881">
      <w:pPr>
        <w:pStyle w:val="ListParagraph"/>
        <w:numPr>
          <w:ilvl w:val="0"/>
          <w:numId w:val="8"/>
        </w:numPr>
        <w:spacing w:after="0"/>
        <w:rPr>
          <w:rFonts w:cstheme="minorHAnsi"/>
        </w:rPr>
      </w:pPr>
      <w:r w:rsidRPr="006B5711">
        <w:rPr>
          <w:rFonts w:cstheme="minorHAnsi"/>
          <w:b/>
        </w:rPr>
        <w:t xml:space="preserve">DUNS and SAM – </w:t>
      </w:r>
      <w:r w:rsidRPr="006B5711">
        <w:rPr>
          <w:rFonts w:cstheme="minorHAnsi"/>
        </w:rPr>
        <w:t>All applicants are required to have a DUNS numbe</w:t>
      </w:r>
      <w:r w:rsidR="005815C5" w:rsidRPr="006B5711">
        <w:rPr>
          <w:rFonts w:cstheme="minorHAnsi"/>
        </w:rPr>
        <w:t>r and an active SAM registration</w:t>
      </w:r>
    </w:p>
    <w:p w14:paraId="33833FCA" w14:textId="77777777" w:rsidR="00DF12FF" w:rsidRDefault="00DF12FF" w:rsidP="00DF12FF">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rPr>
        <w:lastRenderedPageBreak/>
        <w:t>San Antonio/Bexar County TX-500</w:t>
      </w:r>
    </w:p>
    <w:p w14:paraId="0226CE19" w14:textId="4D33000D" w:rsidR="00AE2C3D" w:rsidRPr="006B5711" w:rsidRDefault="00FD5063" w:rsidP="00DA5D5B">
      <w:pPr>
        <w:pBdr>
          <w:top w:val="single" w:sz="4" w:space="1" w:color="auto"/>
          <w:left w:val="single" w:sz="4" w:space="4" w:color="auto"/>
          <w:bottom w:val="single" w:sz="4" w:space="1" w:color="auto"/>
          <w:right w:val="single" w:sz="4" w:space="4" w:color="auto"/>
        </w:pBdr>
        <w:rPr>
          <w:rFonts w:cstheme="minorHAnsi"/>
          <w:b/>
        </w:rPr>
      </w:pPr>
      <w:r w:rsidRPr="006B5711">
        <w:rPr>
          <w:rFonts w:cstheme="minorHAnsi"/>
          <w:b/>
        </w:rPr>
        <w:t xml:space="preserve">Estimated </w:t>
      </w:r>
      <w:r w:rsidR="00B46E82" w:rsidRPr="006B5711">
        <w:rPr>
          <w:rFonts w:cstheme="minorHAnsi"/>
          <w:b/>
        </w:rPr>
        <w:t xml:space="preserve">Annual Renewal Demand: </w:t>
      </w:r>
      <w:r w:rsidR="00472920" w:rsidRPr="006B5711">
        <w:rPr>
          <w:rFonts w:cstheme="minorHAnsi"/>
          <w:b/>
        </w:rPr>
        <w:t>$</w:t>
      </w:r>
      <w:r w:rsidR="009D6659">
        <w:rPr>
          <w:rFonts w:cstheme="minorHAnsi"/>
          <w:b/>
        </w:rPr>
        <w:t>8,355,718</w:t>
      </w:r>
    </w:p>
    <w:p w14:paraId="25BD46E9" w14:textId="0C40ECDD" w:rsidR="00AE2C3D" w:rsidRPr="006B5711" w:rsidRDefault="00B46E82" w:rsidP="00DA5D5B">
      <w:pPr>
        <w:pBdr>
          <w:top w:val="single" w:sz="4" w:space="1" w:color="auto"/>
          <w:left w:val="single" w:sz="4" w:space="4" w:color="auto"/>
          <w:bottom w:val="single" w:sz="4" w:space="1" w:color="auto"/>
          <w:right w:val="single" w:sz="4" w:space="4" w:color="auto"/>
        </w:pBdr>
        <w:rPr>
          <w:rFonts w:cstheme="minorHAnsi"/>
          <w:b/>
        </w:rPr>
      </w:pPr>
      <w:bookmarkStart w:id="0" w:name="_Hlk488054076"/>
      <w:r w:rsidRPr="006B5711">
        <w:rPr>
          <w:rFonts w:cstheme="minorHAnsi"/>
          <w:b/>
        </w:rPr>
        <w:t xml:space="preserve">Tier I: </w:t>
      </w:r>
      <w:r w:rsidR="00C471E2">
        <w:rPr>
          <w:rFonts w:cstheme="minorHAnsi"/>
        </w:rPr>
        <w:t>E</w:t>
      </w:r>
      <w:r w:rsidR="00D02558" w:rsidRPr="006B5711">
        <w:rPr>
          <w:rFonts w:cstheme="minorHAnsi"/>
        </w:rPr>
        <w:t xml:space="preserve">qual to the greater of the combined amount </w:t>
      </w:r>
      <w:r w:rsidR="00D02558" w:rsidRPr="003E53C6">
        <w:rPr>
          <w:rFonts w:cstheme="minorHAnsi"/>
        </w:rPr>
        <w:t xml:space="preserve">of Annual Renewal Amount (ARA) for all permanent housing and HMIS projects eligible for renewal up to $1,000,000 </w:t>
      </w:r>
      <w:r w:rsidR="00D02558" w:rsidRPr="006B5711">
        <w:rPr>
          <w:rFonts w:cstheme="minorHAnsi"/>
        </w:rPr>
        <w:t xml:space="preserve">or 94 percent of the CoC’s FY 2017 Annual Renewal Demand </w:t>
      </w:r>
      <w:r w:rsidRPr="006B5711">
        <w:rPr>
          <w:rFonts w:cstheme="minorHAnsi"/>
          <w:b/>
        </w:rPr>
        <w:t xml:space="preserve">– </w:t>
      </w:r>
      <w:r w:rsidR="00D02558" w:rsidRPr="006B5711">
        <w:rPr>
          <w:rFonts w:cstheme="minorHAnsi"/>
          <w:b/>
        </w:rPr>
        <w:t>$</w:t>
      </w:r>
      <w:r w:rsidR="009D6659">
        <w:rPr>
          <w:rFonts w:cstheme="minorHAnsi"/>
          <w:b/>
        </w:rPr>
        <w:t>7,854,375</w:t>
      </w:r>
    </w:p>
    <w:bookmarkEnd w:id="0"/>
    <w:p w14:paraId="69562A77" w14:textId="466CDDC2" w:rsidR="00B46E82" w:rsidRPr="006B5711" w:rsidRDefault="00B46E82" w:rsidP="00DA5D5B">
      <w:pPr>
        <w:pBdr>
          <w:top w:val="single" w:sz="4" w:space="1" w:color="auto"/>
          <w:left w:val="single" w:sz="4" w:space="4" w:color="auto"/>
          <w:bottom w:val="single" w:sz="4" w:space="1" w:color="auto"/>
          <w:right w:val="single" w:sz="4" w:space="4" w:color="auto"/>
        </w:pBdr>
        <w:rPr>
          <w:rFonts w:cstheme="minorHAnsi"/>
          <w:b/>
          <w:i/>
        </w:rPr>
      </w:pPr>
      <w:r w:rsidRPr="006B5711">
        <w:rPr>
          <w:rFonts w:cstheme="minorHAnsi"/>
          <w:b/>
        </w:rPr>
        <w:t xml:space="preserve">Tier II: </w:t>
      </w:r>
      <w:r w:rsidRPr="006B5711">
        <w:rPr>
          <w:rFonts w:cstheme="minorHAnsi"/>
        </w:rPr>
        <w:t xml:space="preserve">Difference between Tier I and the CoC’s ARD </w:t>
      </w:r>
      <w:r w:rsidR="00F5068B" w:rsidRPr="006B5711">
        <w:rPr>
          <w:rFonts w:cstheme="minorHAnsi"/>
        </w:rPr>
        <w:t>p</w:t>
      </w:r>
      <w:r w:rsidRPr="006B5711">
        <w:rPr>
          <w:rFonts w:cstheme="minorHAnsi"/>
        </w:rPr>
        <w:t>lus any amount available for the permanent housing bonus</w:t>
      </w:r>
      <w:r w:rsidRPr="006B5711">
        <w:rPr>
          <w:rFonts w:cstheme="minorHAnsi"/>
          <w:b/>
        </w:rPr>
        <w:t>:</w:t>
      </w:r>
      <w:r w:rsidR="00DA5D5B" w:rsidRPr="006B5711">
        <w:rPr>
          <w:rFonts w:cstheme="minorHAnsi"/>
          <w:b/>
        </w:rPr>
        <w:t xml:space="preserve"> </w:t>
      </w:r>
      <w:r w:rsidR="003E53C6">
        <w:rPr>
          <w:rFonts w:cstheme="minorHAnsi"/>
          <w:b/>
        </w:rPr>
        <w:t>$501,343 + $616,515 permanent housing bonus</w:t>
      </w:r>
    </w:p>
    <w:p w14:paraId="29A81590" w14:textId="399BA192" w:rsidR="0061497A" w:rsidRPr="006B5711" w:rsidRDefault="0061497A" w:rsidP="00DA5D5B">
      <w:pPr>
        <w:pBdr>
          <w:top w:val="single" w:sz="4" w:space="1" w:color="auto"/>
          <w:left w:val="single" w:sz="4" w:space="4" w:color="auto"/>
          <w:bottom w:val="single" w:sz="4" w:space="1" w:color="auto"/>
          <w:right w:val="single" w:sz="4" w:space="4" w:color="auto"/>
        </w:pBdr>
        <w:rPr>
          <w:rFonts w:cstheme="minorHAnsi"/>
        </w:rPr>
      </w:pPr>
      <w:r w:rsidRPr="006B5711">
        <w:rPr>
          <w:rFonts w:cstheme="minorHAnsi"/>
        </w:rPr>
        <w:t xml:space="preserve">CoC planning </w:t>
      </w:r>
      <w:r w:rsidR="003E53C6">
        <w:rPr>
          <w:rFonts w:cstheme="minorHAnsi"/>
          <w:b/>
        </w:rPr>
        <w:t>$308,257</w:t>
      </w:r>
      <w:r w:rsidR="00D02558" w:rsidRPr="006B5711">
        <w:rPr>
          <w:rFonts w:cstheme="minorHAnsi"/>
        </w:rPr>
        <w:t xml:space="preserve"> </w:t>
      </w:r>
      <w:r w:rsidRPr="006B5711">
        <w:rPr>
          <w:rFonts w:cstheme="minorHAnsi"/>
        </w:rPr>
        <w:t>and UFA Costs are not ranked and</w:t>
      </w:r>
      <w:r w:rsidR="00142991" w:rsidRPr="006B5711">
        <w:rPr>
          <w:rFonts w:cstheme="minorHAnsi"/>
        </w:rPr>
        <w:t xml:space="preserve"> </w:t>
      </w:r>
      <w:r w:rsidRPr="006B5711">
        <w:rPr>
          <w:rFonts w:cstheme="minorHAnsi"/>
        </w:rPr>
        <w:t>will not be included in Tier 1 or Tier 2</w:t>
      </w:r>
    </w:p>
    <w:p w14:paraId="304FF23B" w14:textId="5B03C2B8" w:rsidR="00DA5D5B" w:rsidRPr="006B5711" w:rsidRDefault="00AE2C3D" w:rsidP="00DA5D5B">
      <w:pPr>
        <w:pBdr>
          <w:top w:val="single" w:sz="4" w:space="1" w:color="auto"/>
          <w:left w:val="single" w:sz="4" w:space="4" w:color="auto"/>
          <w:bottom w:val="single" w:sz="4" w:space="1" w:color="auto"/>
          <w:right w:val="single" w:sz="4" w:space="4" w:color="auto"/>
        </w:pBdr>
        <w:spacing w:after="0"/>
        <w:rPr>
          <w:rFonts w:cstheme="minorHAnsi"/>
          <w:b/>
        </w:rPr>
      </w:pPr>
      <w:r w:rsidRPr="006B5711">
        <w:rPr>
          <w:rFonts w:cstheme="minorHAnsi"/>
          <w:b/>
        </w:rPr>
        <w:t xml:space="preserve">Bonus Amount </w:t>
      </w:r>
      <w:r w:rsidR="0043177D" w:rsidRPr="006B5711">
        <w:rPr>
          <w:rFonts w:cstheme="minorHAnsi"/>
          <w:b/>
        </w:rPr>
        <w:t>6</w:t>
      </w:r>
      <w:r w:rsidR="00B46E82" w:rsidRPr="006B5711">
        <w:rPr>
          <w:rFonts w:cstheme="minorHAnsi"/>
          <w:b/>
        </w:rPr>
        <w:t xml:space="preserve">% of </w:t>
      </w:r>
      <w:r w:rsidR="00941207" w:rsidRPr="006B5711">
        <w:rPr>
          <w:rFonts w:cstheme="minorHAnsi"/>
          <w:b/>
        </w:rPr>
        <w:t>P</w:t>
      </w:r>
      <w:r w:rsidR="00302715" w:rsidRPr="006B5711">
        <w:rPr>
          <w:rFonts w:cstheme="minorHAnsi"/>
          <w:b/>
        </w:rPr>
        <w:t>PRN</w:t>
      </w:r>
      <w:r w:rsidR="00B46E82" w:rsidRPr="006B5711">
        <w:rPr>
          <w:rFonts w:cstheme="minorHAnsi"/>
          <w:b/>
        </w:rPr>
        <w:t xml:space="preserve">= </w:t>
      </w:r>
      <w:r w:rsidR="003E53C6">
        <w:rPr>
          <w:rFonts w:cstheme="minorHAnsi"/>
          <w:b/>
        </w:rPr>
        <w:t>$616,515</w:t>
      </w:r>
    </w:p>
    <w:p w14:paraId="060C8EC3" w14:textId="77777777" w:rsidR="00F5068B" w:rsidRPr="006B5711" w:rsidRDefault="00F5068B" w:rsidP="00DA5D5B">
      <w:pPr>
        <w:pBdr>
          <w:top w:val="single" w:sz="4" w:space="1" w:color="auto"/>
          <w:left w:val="single" w:sz="4" w:space="4" w:color="auto"/>
          <w:bottom w:val="single" w:sz="4" w:space="1" w:color="auto"/>
          <w:right w:val="single" w:sz="4" w:space="4" w:color="auto"/>
        </w:pBdr>
        <w:spacing w:after="0"/>
        <w:rPr>
          <w:rFonts w:cstheme="minorHAnsi"/>
          <w:b/>
        </w:rPr>
      </w:pPr>
    </w:p>
    <w:p w14:paraId="2ACD93B3" w14:textId="77777777" w:rsidR="00AE2C3D" w:rsidRPr="006B5711" w:rsidRDefault="00AE2C3D" w:rsidP="00DA5D5B">
      <w:pPr>
        <w:pBdr>
          <w:top w:val="single" w:sz="4" w:space="1" w:color="auto"/>
          <w:left w:val="single" w:sz="4" w:space="4" w:color="auto"/>
          <w:bottom w:val="single" w:sz="4" w:space="1" w:color="auto"/>
          <w:right w:val="single" w:sz="4" w:space="4" w:color="auto"/>
        </w:pBdr>
        <w:spacing w:after="0"/>
        <w:rPr>
          <w:rFonts w:cstheme="minorHAnsi"/>
          <w:b/>
        </w:rPr>
      </w:pPr>
      <w:r w:rsidRPr="006B5711">
        <w:rPr>
          <w:rFonts w:cstheme="minorHAnsi"/>
          <w:b/>
        </w:rPr>
        <w:t xml:space="preserve">HUD funds available </w:t>
      </w:r>
      <w:r w:rsidR="00142991" w:rsidRPr="006B5711">
        <w:rPr>
          <w:rFonts w:cstheme="minorHAnsi"/>
          <w:b/>
        </w:rPr>
        <w:t xml:space="preserve">are </w:t>
      </w:r>
      <w:r w:rsidR="009A107F" w:rsidRPr="006B5711">
        <w:rPr>
          <w:rFonts w:cstheme="minorHAnsi"/>
          <w:b/>
        </w:rPr>
        <w:t>expected to be</w:t>
      </w:r>
      <w:r w:rsidRPr="006B5711">
        <w:rPr>
          <w:rFonts w:cstheme="minorHAnsi"/>
          <w:b/>
        </w:rPr>
        <w:t xml:space="preserve"> sufficient to cover all </w:t>
      </w:r>
      <w:r w:rsidR="004A4FC5" w:rsidRPr="006B5711">
        <w:rPr>
          <w:rFonts w:cstheme="minorHAnsi"/>
          <w:b/>
        </w:rPr>
        <w:t xml:space="preserve">anticipated </w:t>
      </w:r>
      <w:r w:rsidRPr="006B5711">
        <w:rPr>
          <w:rFonts w:cstheme="minorHAnsi"/>
          <w:b/>
        </w:rPr>
        <w:t>eligible renewals</w:t>
      </w:r>
    </w:p>
    <w:p w14:paraId="2BA81118" w14:textId="77777777" w:rsidR="00B46E82" w:rsidRPr="006B5711" w:rsidRDefault="00B46E82" w:rsidP="00B82094">
      <w:pPr>
        <w:spacing w:after="0"/>
        <w:rPr>
          <w:rFonts w:cstheme="minorHAnsi"/>
          <w:b/>
        </w:rPr>
      </w:pPr>
    </w:p>
    <w:p w14:paraId="69A4A21A" w14:textId="77777777" w:rsidR="00DA5D5B" w:rsidRPr="006B5711" w:rsidRDefault="00DA5D5B" w:rsidP="00B82094">
      <w:pPr>
        <w:spacing w:after="0"/>
        <w:rPr>
          <w:rFonts w:cstheme="minorHAnsi"/>
        </w:rPr>
      </w:pPr>
      <w:r w:rsidRPr="006B5711">
        <w:rPr>
          <w:rFonts w:cstheme="minorHAnsi"/>
          <w:b/>
        </w:rPr>
        <w:t xml:space="preserve">Collaborative applicant: </w:t>
      </w:r>
      <w:r w:rsidRPr="006B5711">
        <w:rPr>
          <w:rFonts w:cstheme="minorHAnsi"/>
        </w:rPr>
        <w:t>Must be same applicant as w</w:t>
      </w:r>
      <w:r w:rsidR="00FA31D1" w:rsidRPr="006B5711">
        <w:rPr>
          <w:rFonts w:cstheme="minorHAnsi"/>
        </w:rPr>
        <w:t>as designated during the FY 2017</w:t>
      </w:r>
      <w:r w:rsidRPr="006B5711">
        <w:rPr>
          <w:rFonts w:cstheme="minorHAnsi"/>
        </w:rPr>
        <w:t xml:space="preserve"> COC Program Registration</w:t>
      </w:r>
    </w:p>
    <w:p w14:paraId="6BEBBE39" w14:textId="77777777" w:rsidR="00DA5D5B" w:rsidRPr="006B5711" w:rsidRDefault="00DA5D5B" w:rsidP="00B82094">
      <w:pPr>
        <w:spacing w:after="0"/>
        <w:rPr>
          <w:rFonts w:cstheme="minorHAnsi"/>
        </w:rPr>
      </w:pPr>
      <w:r w:rsidRPr="006B5711">
        <w:rPr>
          <w:rFonts w:cstheme="minorHAnsi"/>
          <w:b/>
        </w:rPr>
        <w:t xml:space="preserve">Eligible Costs: </w:t>
      </w:r>
      <w:r w:rsidRPr="006B5711">
        <w:rPr>
          <w:rFonts w:cstheme="minorHAnsi"/>
        </w:rPr>
        <w:t>All eligible costs are outlined in the COC Program, Interim Rule starting at 24CFR 578.37</w:t>
      </w:r>
    </w:p>
    <w:p w14:paraId="4DED776F" w14:textId="77777777" w:rsidR="00DB6A61" w:rsidRPr="006B5711" w:rsidRDefault="00DB6A61" w:rsidP="00142991">
      <w:pPr>
        <w:spacing w:after="0"/>
        <w:rPr>
          <w:rFonts w:cstheme="minorHAnsi"/>
        </w:rPr>
      </w:pPr>
      <w:r w:rsidRPr="006B5711">
        <w:rPr>
          <w:rFonts w:cstheme="minorHAnsi"/>
          <w:b/>
        </w:rPr>
        <w:t>Communication:</w:t>
      </w:r>
      <w:r w:rsidRPr="006B5711">
        <w:rPr>
          <w:rFonts w:cstheme="minorHAnsi"/>
        </w:rPr>
        <w:t xml:space="preserve"> </w:t>
      </w:r>
      <w:r w:rsidR="00142991" w:rsidRPr="006B5711">
        <w:rPr>
          <w:rFonts w:cstheme="minorHAnsi"/>
        </w:rPr>
        <w:t>Notification processes</w:t>
      </w:r>
      <w:r w:rsidRPr="006B5711">
        <w:rPr>
          <w:rFonts w:cstheme="minorHAnsi"/>
        </w:rPr>
        <w:t xml:space="preserve"> </w:t>
      </w:r>
      <w:r w:rsidR="00142991" w:rsidRPr="006B5711">
        <w:rPr>
          <w:rFonts w:cstheme="minorHAnsi"/>
        </w:rPr>
        <w:t xml:space="preserve">must be conducted in a manner accessible for persons with hearing, visual, and other communications-related disabilities and persons with limited English proficiency.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17"/>
      </w:tblGrid>
      <w:tr w:rsidR="00142991" w:rsidRPr="006B5711" w14:paraId="1EAC95DD" w14:textId="77777777">
        <w:trPr>
          <w:trHeight w:val="439"/>
        </w:trPr>
        <w:tc>
          <w:tcPr>
            <w:tcW w:w="9017" w:type="dxa"/>
          </w:tcPr>
          <w:p w14:paraId="2A0BB85D" w14:textId="77777777" w:rsidR="00142991" w:rsidRPr="006B5711" w:rsidRDefault="00142991" w:rsidP="00142991">
            <w:pPr>
              <w:spacing w:after="0"/>
              <w:rPr>
                <w:rFonts w:cstheme="minorHAnsi"/>
              </w:rPr>
            </w:pPr>
            <w:r w:rsidRPr="006B5711">
              <w:rPr>
                <w:rFonts w:cstheme="minorHAnsi"/>
                <w:b/>
                <w:bCs/>
              </w:rPr>
              <w:t xml:space="preserve">Match: </w:t>
            </w:r>
            <w:r w:rsidRPr="006B5711">
              <w:rPr>
                <w:rFonts w:cstheme="minorHAnsi"/>
              </w:rPr>
              <w:t xml:space="preserve">24 CFR 578.73 provides the information regarding match requirements, and project applicants that intend to use program income as match must provide an estimate of how much program income will be used for match. </w:t>
            </w:r>
          </w:p>
        </w:tc>
      </w:tr>
    </w:tbl>
    <w:p w14:paraId="5DFDFD19" w14:textId="77777777" w:rsidR="00142991" w:rsidRPr="006B5711" w:rsidRDefault="00142991" w:rsidP="00B82094">
      <w:pPr>
        <w:spacing w:after="0"/>
        <w:rPr>
          <w:rFonts w:cstheme="minorHAnsi"/>
        </w:rPr>
      </w:pPr>
    </w:p>
    <w:p w14:paraId="73E3A2A9" w14:textId="77777777" w:rsidR="00DA5D5B" w:rsidRPr="006B5711" w:rsidRDefault="00DA5D5B" w:rsidP="00B82094">
      <w:pPr>
        <w:spacing w:after="0"/>
        <w:rPr>
          <w:rFonts w:cstheme="minorHAnsi"/>
        </w:rPr>
      </w:pPr>
    </w:p>
    <w:p w14:paraId="7EE433E3" w14:textId="77777777" w:rsidR="00DA5D5B" w:rsidRPr="006B5711" w:rsidRDefault="00DA5D5B" w:rsidP="008649F9">
      <w:pPr>
        <w:pBdr>
          <w:top w:val="single" w:sz="4" w:space="1" w:color="auto"/>
          <w:left w:val="single" w:sz="4" w:space="4" w:color="auto"/>
          <w:bottom w:val="single" w:sz="4" w:space="1" w:color="auto"/>
          <w:right w:val="single" w:sz="4" w:space="4" w:color="auto"/>
        </w:pBdr>
        <w:spacing w:after="0"/>
        <w:rPr>
          <w:rFonts w:cstheme="minorHAnsi"/>
          <w:b/>
        </w:rPr>
      </w:pPr>
      <w:r w:rsidRPr="006B5711">
        <w:rPr>
          <w:rFonts w:cstheme="minorHAnsi"/>
          <w:b/>
        </w:rPr>
        <w:t>HUD Competition Deadlines:</w:t>
      </w:r>
    </w:p>
    <w:p w14:paraId="13A78D78" w14:textId="77777777" w:rsidR="00DA5D5B" w:rsidRPr="006B5711" w:rsidRDefault="00FA31D1" w:rsidP="00016881">
      <w:pPr>
        <w:pStyle w:val="ListParagraph"/>
        <w:numPr>
          <w:ilvl w:val="0"/>
          <w:numId w:val="32"/>
        </w:numPr>
        <w:pBdr>
          <w:top w:val="single" w:sz="4" w:space="1" w:color="auto"/>
          <w:left w:val="single" w:sz="4" w:space="4" w:color="auto"/>
          <w:bottom w:val="single" w:sz="4" w:space="1" w:color="auto"/>
          <w:right w:val="single" w:sz="4" w:space="4" w:color="auto"/>
        </w:pBdr>
        <w:spacing w:after="0"/>
        <w:rPr>
          <w:rFonts w:cstheme="minorHAnsi"/>
          <w:b/>
        </w:rPr>
      </w:pPr>
      <w:r w:rsidRPr="006B5711">
        <w:rPr>
          <w:rFonts w:cstheme="minorHAnsi"/>
          <w:b/>
        </w:rPr>
        <w:t>August 2</w:t>
      </w:r>
      <w:r w:rsidR="00142991" w:rsidRPr="006B5711">
        <w:rPr>
          <w:rFonts w:cstheme="minorHAnsi"/>
          <w:b/>
        </w:rPr>
        <w:t>7</w:t>
      </w:r>
      <w:r w:rsidRPr="006B5711">
        <w:rPr>
          <w:rFonts w:cstheme="minorHAnsi"/>
          <w:b/>
          <w:vertAlign w:val="superscript"/>
        </w:rPr>
        <w:t>th</w:t>
      </w:r>
      <w:r w:rsidRPr="006B5711">
        <w:rPr>
          <w:rFonts w:cstheme="minorHAnsi"/>
          <w:b/>
        </w:rPr>
        <w:t xml:space="preserve"> </w:t>
      </w:r>
      <w:r w:rsidR="00142991" w:rsidRPr="006B5711">
        <w:rPr>
          <w:rFonts w:cstheme="minorHAnsi"/>
          <w:b/>
        </w:rPr>
        <w:t>–</w:t>
      </w:r>
      <w:r w:rsidR="005006C4" w:rsidRPr="006B5711">
        <w:rPr>
          <w:rFonts w:cstheme="minorHAnsi"/>
          <w:b/>
        </w:rPr>
        <w:t xml:space="preserve"> </w:t>
      </w:r>
      <w:r w:rsidR="00142991" w:rsidRPr="006B5711">
        <w:rPr>
          <w:rFonts w:cstheme="minorHAnsi"/>
        </w:rPr>
        <w:t>All</w:t>
      </w:r>
      <w:r w:rsidR="00142991" w:rsidRPr="006B5711">
        <w:rPr>
          <w:rFonts w:cstheme="minorHAnsi"/>
          <w:b/>
        </w:rPr>
        <w:t xml:space="preserve"> </w:t>
      </w:r>
      <w:r w:rsidR="00DA5D5B" w:rsidRPr="006B5711">
        <w:rPr>
          <w:rFonts w:cstheme="minorHAnsi"/>
        </w:rPr>
        <w:t xml:space="preserve">Project Applications </w:t>
      </w:r>
      <w:r w:rsidR="00142991" w:rsidRPr="006B5711">
        <w:rPr>
          <w:rFonts w:cstheme="minorHAnsi"/>
        </w:rPr>
        <w:t xml:space="preserve">must be submitted </w:t>
      </w:r>
      <w:r w:rsidR="00DA5D5B" w:rsidRPr="006B5711">
        <w:rPr>
          <w:rFonts w:cstheme="minorHAnsi"/>
        </w:rPr>
        <w:t>to the COC</w:t>
      </w:r>
    </w:p>
    <w:p w14:paraId="1DEAEDC4" w14:textId="77777777" w:rsidR="00DA5D5B" w:rsidRPr="006B5711" w:rsidRDefault="00FA31D1" w:rsidP="00016881">
      <w:pPr>
        <w:pStyle w:val="ListParagraph"/>
        <w:numPr>
          <w:ilvl w:val="0"/>
          <w:numId w:val="32"/>
        </w:numPr>
        <w:pBdr>
          <w:top w:val="single" w:sz="4" w:space="1" w:color="auto"/>
          <w:left w:val="single" w:sz="4" w:space="4" w:color="auto"/>
          <w:bottom w:val="single" w:sz="4" w:space="1" w:color="auto"/>
          <w:right w:val="single" w:sz="4" w:space="4" w:color="auto"/>
        </w:pBdr>
        <w:spacing w:after="0"/>
        <w:rPr>
          <w:rFonts w:cstheme="minorHAnsi"/>
        </w:rPr>
      </w:pPr>
      <w:r w:rsidRPr="006B5711">
        <w:rPr>
          <w:rFonts w:cstheme="minorHAnsi"/>
          <w:b/>
        </w:rPr>
        <w:t>September 12</w:t>
      </w:r>
      <w:r w:rsidRPr="006B5711">
        <w:rPr>
          <w:rFonts w:cstheme="minorHAnsi"/>
          <w:b/>
          <w:vertAlign w:val="superscript"/>
        </w:rPr>
        <w:t>th</w:t>
      </w:r>
      <w:r w:rsidRPr="006B5711">
        <w:rPr>
          <w:rFonts w:cstheme="minorHAnsi"/>
          <w:b/>
        </w:rPr>
        <w:t xml:space="preserve"> </w:t>
      </w:r>
      <w:r w:rsidR="005006C4" w:rsidRPr="006B5711">
        <w:rPr>
          <w:rFonts w:cstheme="minorHAnsi"/>
          <w:b/>
        </w:rPr>
        <w:t xml:space="preserve">– </w:t>
      </w:r>
      <w:r w:rsidR="005006C4" w:rsidRPr="006B5711">
        <w:rPr>
          <w:rFonts w:cstheme="minorHAnsi"/>
        </w:rPr>
        <w:t xml:space="preserve">All projects must be notified if they will be included in the COC Consolidated Application submission. Any projects that are rejected </w:t>
      </w:r>
      <w:r w:rsidRPr="006B5711">
        <w:rPr>
          <w:rFonts w:cstheme="minorHAnsi"/>
        </w:rPr>
        <w:t xml:space="preserve">or reduced </w:t>
      </w:r>
      <w:r w:rsidR="005006C4" w:rsidRPr="006B5711">
        <w:rPr>
          <w:rFonts w:cstheme="minorHAnsi"/>
        </w:rPr>
        <w:t>must be notified in writing by the COC</w:t>
      </w:r>
      <w:r w:rsidRPr="006B5711">
        <w:rPr>
          <w:rFonts w:cstheme="minorHAnsi"/>
        </w:rPr>
        <w:t>, outside of esnaps with the reason(s) for the rejection or reduction</w:t>
      </w:r>
      <w:r w:rsidR="005006C4" w:rsidRPr="006B5711">
        <w:rPr>
          <w:rFonts w:cstheme="minorHAnsi"/>
        </w:rPr>
        <w:t xml:space="preserve">. </w:t>
      </w:r>
      <w:r w:rsidR="005006C4" w:rsidRPr="006B5711">
        <w:rPr>
          <w:rFonts w:cstheme="minorHAnsi"/>
          <w:b/>
        </w:rPr>
        <w:t xml:space="preserve">Transparency: All COC consolidated applicants must include the COC application and COC Priority Listing on </w:t>
      </w:r>
      <w:r w:rsidR="00142991" w:rsidRPr="006B5711">
        <w:rPr>
          <w:rFonts w:cstheme="minorHAnsi"/>
          <w:b/>
        </w:rPr>
        <w:t>their</w:t>
      </w:r>
      <w:r w:rsidR="005006C4" w:rsidRPr="006B5711">
        <w:rPr>
          <w:rFonts w:cstheme="minorHAnsi"/>
          <w:b/>
        </w:rPr>
        <w:t xml:space="preserve"> website</w:t>
      </w:r>
    </w:p>
    <w:p w14:paraId="58B04262" w14:textId="77777777" w:rsidR="005006C4" w:rsidRPr="006B5711" w:rsidRDefault="005006C4" w:rsidP="005006C4">
      <w:pPr>
        <w:spacing w:after="0"/>
        <w:rPr>
          <w:rFonts w:cstheme="minorHAnsi"/>
          <w:b/>
        </w:rPr>
      </w:pPr>
    </w:p>
    <w:p w14:paraId="7CEF7CB2" w14:textId="77777777" w:rsidR="005006C4" w:rsidRPr="006B5711" w:rsidRDefault="005006C4" w:rsidP="005006C4">
      <w:pPr>
        <w:spacing w:after="0"/>
        <w:rPr>
          <w:rFonts w:cstheme="minorHAnsi"/>
          <w:b/>
        </w:rPr>
      </w:pPr>
      <w:r w:rsidRPr="006B5711">
        <w:rPr>
          <w:rFonts w:cstheme="minorHAnsi"/>
          <w:b/>
        </w:rPr>
        <w:t>Local COC review. COC’s are expected to review all applicants for the following:</w:t>
      </w:r>
    </w:p>
    <w:p w14:paraId="0A8FA35E" w14:textId="77777777" w:rsidR="005006C4" w:rsidRPr="006B5711" w:rsidRDefault="005006C4" w:rsidP="00016881">
      <w:pPr>
        <w:pStyle w:val="ListParagraph"/>
        <w:numPr>
          <w:ilvl w:val="0"/>
          <w:numId w:val="33"/>
        </w:numPr>
        <w:spacing w:after="0"/>
        <w:rPr>
          <w:rFonts w:cstheme="minorHAnsi"/>
        </w:rPr>
      </w:pPr>
      <w:r w:rsidRPr="006B5711">
        <w:rPr>
          <w:rFonts w:cstheme="minorHAnsi"/>
        </w:rPr>
        <w:t>Program participants are eligible for the program component type</w:t>
      </w:r>
    </w:p>
    <w:p w14:paraId="437AF370" w14:textId="77777777" w:rsidR="005006C4" w:rsidRPr="006B5711" w:rsidRDefault="005006C4" w:rsidP="00016881">
      <w:pPr>
        <w:pStyle w:val="ListParagraph"/>
        <w:numPr>
          <w:ilvl w:val="0"/>
          <w:numId w:val="33"/>
        </w:numPr>
        <w:spacing w:after="0"/>
        <w:rPr>
          <w:rFonts w:cstheme="minorHAnsi"/>
        </w:rPr>
      </w:pPr>
      <w:r w:rsidRPr="006B5711">
        <w:rPr>
          <w:rFonts w:cstheme="minorHAnsi"/>
        </w:rPr>
        <w:t>Proposed activities are eligible under 24 CFR part 578</w:t>
      </w:r>
    </w:p>
    <w:p w14:paraId="5ED9E28E" w14:textId="77777777" w:rsidR="005006C4" w:rsidRPr="006B5711" w:rsidRDefault="005006C4" w:rsidP="00016881">
      <w:pPr>
        <w:pStyle w:val="ListParagraph"/>
        <w:numPr>
          <w:ilvl w:val="0"/>
          <w:numId w:val="33"/>
        </w:numPr>
        <w:spacing w:after="0"/>
        <w:rPr>
          <w:rFonts w:cstheme="minorHAnsi"/>
        </w:rPr>
      </w:pPr>
      <w:r w:rsidRPr="006B5711">
        <w:rPr>
          <w:rFonts w:cstheme="minorHAnsi"/>
        </w:rPr>
        <w:t>Project narratives are fully responsive to the questions being asked</w:t>
      </w:r>
      <w:r w:rsidR="00142991" w:rsidRPr="006B5711">
        <w:rPr>
          <w:rFonts w:cstheme="minorHAnsi"/>
        </w:rPr>
        <w:t xml:space="preserve"> and meets all criteria</w:t>
      </w:r>
      <w:r w:rsidRPr="006B5711">
        <w:rPr>
          <w:rFonts w:cstheme="minorHAnsi"/>
        </w:rPr>
        <w:t xml:space="preserve"> in the detailed instructions</w:t>
      </w:r>
    </w:p>
    <w:p w14:paraId="67D55DBD" w14:textId="77777777" w:rsidR="005006C4" w:rsidRPr="006B5711" w:rsidRDefault="005006C4" w:rsidP="00016881">
      <w:pPr>
        <w:pStyle w:val="ListParagraph"/>
        <w:numPr>
          <w:ilvl w:val="0"/>
          <w:numId w:val="33"/>
        </w:numPr>
        <w:spacing w:after="0"/>
        <w:rPr>
          <w:rFonts w:cstheme="minorHAnsi"/>
        </w:rPr>
      </w:pPr>
      <w:r w:rsidRPr="006B5711">
        <w:rPr>
          <w:rFonts w:cstheme="minorHAnsi"/>
        </w:rPr>
        <w:t>Data is consistent</w:t>
      </w:r>
    </w:p>
    <w:p w14:paraId="0FCD3C0D" w14:textId="6A793D3B" w:rsidR="009D2E76" w:rsidRPr="007E463C" w:rsidRDefault="005006C4" w:rsidP="00575A7B">
      <w:pPr>
        <w:pStyle w:val="ListParagraph"/>
        <w:numPr>
          <w:ilvl w:val="0"/>
          <w:numId w:val="33"/>
        </w:numPr>
        <w:spacing w:after="0"/>
        <w:rPr>
          <w:rFonts w:cstheme="minorHAnsi"/>
          <w:b/>
        </w:rPr>
      </w:pPr>
      <w:r w:rsidRPr="007E463C">
        <w:rPr>
          <w:rFonts w:cstheme="minorHAnsi"/>
        </w:rPr>
        <w:t xml:space="preserve">All required attachments correspond to the attachments list in esnaps, are accurate, and are dated between </w:t>
      </w:r>
      <w:r w:rsidR="000C78FE" w:rsidRPr="007E463C">
        <w:rPr>
          <w:rFonts w:cstheme="minorHAnsi"/>
        </w:rPr>
        <w:t>May 1, 2017 and September 28, 2017</w:t>
      </w:r>
      <w:r w:rsidR="009D2E76" w:rsidRPr="007E463C">
        <w:rPr>
          <w:rFonts w:cstheme="minorHAnsi"/>
          <w:b/>
        </w:rPr>
        <w:br w:type="page"/>
      </w:r>
    </w:p>
    <w:p w14:paraId="712309AB" w14:textId="39C9DA6C" w:rsidR="00B82094" w:rsidRPr="006B5711" w:rsidRDefault="00B82094" w:rsidP="00B82094">
      <w:pPr>
        <w:spacing w:after="0"/>
        <w:rPr>
          <w:rFonts w:cstheme="minorHAnsi"/>
          <w:b/>
        </w:rPr>
      </w:pPr>
      <w:r w:rsidRPr="006B5711">
        <w:rPr>
          <w:rFonts w:cstheme="minorHAnsi"/>
          <w:b/>
        </w:rPr>
        <w:lastRenderedPageBreak/>
        <w:t>Program Description: All HUD funds are to be used to:</w:t>
      </w:r>
    </w:p>
    <w:p w14:paraId="6836DC8E" w14:textId="77777777" w:rsidR="00B82094" w:rsidRPr="006B5711" w:rsidRDefault="00B82094" w:rsidP="00016881">
      <w:pPr>
        <w:pStyle w:val="ListParagraph"/>
        <w:numPr>
          <w:ilvl w:val="0"/>
          <w:numId w:val="2"/>
        </w:numPr>
        <w:spacing w:after="0"/>
        <w:rPr>
          <w:rFonts w:cstheme="minorHAnsi"/>
        </w:rPr>
      </w:pPr>
      <w:r w:rsidRPr="006B5711">
        <w:rPr>
          <w:rFonts w:cstheme="minorHAnsi"/>
        </w:rPr>
        <w:t>Promote a community-wide commitment to end homelessness</w:t>
      </w:r>
    </w:p>
    <w:p w14:paraId="1BB8221C" w14:textId="77777777" w:rsidR="00B82094" w:rsidRPr="006B5711" w:rsidRDefault="00B82094" w:rsidP="00016881">
      <w:pPr>
        <w:pStyle w:val="ListParagraph"/>
        <w:numPr>
          <w:ilvl w:val="0"/>
          <w:numId w:val="2"/>
        </w:numPr>
        <w:spacing w:after="0"/>
        <w:rPr>
          <w:rFonts w:cstheme="minorHAnsi"/>
        </w:rPr>
      </w:pPr>
      <w:r w:rsidRPr="006B5711">
        <w:rPr>
          <w:rFonts w:cstheme="minorHAnsi"/>
        </w:rPr>
        <w:t>Fund efforts by nonprofits, state and local governments to quickly re-house homeless individuals, families, persons fleeing domestic violence, and youth while minimizing the trauma and dislocation caused by homelessness</w:t>
      </w:r>
    </w:p>
    <w:p w14:paraId="02013C94" w14:textId="77777777" w:rsidR="00B82094" w:rsidRPr="006B5711" w:rsidRDefault="00B82094" w:rsidP="00016881">
      <w:pPr>
        <w:pStyle w:val="ListParagraph"/>
        <w:numPr>
          <w:ilvl w:val="0"/>
          <w:numId w:val="2"/>
        </w:numPr>
        <w:spacing w:after="0"/>
        <w:rPr>
          <w:rFonts w:cstheme="minorHAnsi"/>
        </w:rPr>
      </w:pPr>
      <w:r w:rsidRPr="006B5711">
        <w:rPr>
          <w:rFonts w:cstheme="minorHAnsi"/>
        </w:rPr>
        <w:t>Promote access to and effective utilization of mainstream programs by homeless</w:t>
      </w:r>
    </w:p>
    <w:p w14:paraId="047DBA48" w14:textId="77777777" w:rsidR="00B82094" w:rsidRPr="006B5711" w:rsidRDefault="00B82094" w:rsidP="00016881">
      <w:pPr>
        <w:pStyle w:val="ListParagraph"/>
        <w:numPr>
          <w:ilvl w:val="0"/>
          <w:numId w:val="2"/>
        </w:numPr>
        <w:spacing w:after="0"/>
        <w:rPr>
          <w:rFonts w:cstheme="minorHAnsi"/>
        </w:rPr>
      </w:pPr>
      <w:r w:rsidRPr="006B5711">
        <w:rPr>
          <w:rFonts w:cstheme="minorHAnsi"/>
        </w:rPr>
        <w:t>Optimi</w:t>
      </w:r>
      <w:r w:rsidR="00EA7025" w:rsidRPr="006B5711">
        <w:rPr>
          <w:rFonts w:cstheme="minorHAnsi"/>
        </w:rPr>
        <w:t>z</w:t>
      </w:r>
      <w:r w:rsidRPr="006B5711">
        <w:rPr>
          <w:rFonts w:cstheme="minorHAnsi"/>
        </w:rPr>
        <w:t>e self-sufficiency among those experiencing homelessness</w:t>
      </w:r>
    </w:p>
    <w:p w14:paraId="66601EB1" w14:textId="77777777" w:rsidR="00941207" w:rsidRPr="006B5711" w:rsidRDefault="00941207" w:rsidP="00FE5778">
      <w:pPr>
        <w:pStyle w:val="ListParagraph"/>
        <w:spacing w:after="0"/>
        <w:rPr>
          <w:rFonts w:cstheme="minorHAnsi"/>
        </w:rPr>
      </w:pPr>
    </w:p>
    <w:tbl>
      <w:tblPr>
        <w:tblStyle w:val="TableGrid"/>
        <w:tblW w:w="0" w:type="auto"/>
        <w:tblLook w:val="04A0" w:firstRow="1" w:lastRow="0" w:firstColumn="1" w:lastColumn="0" w:noHBand="0" w:noVBand="1"/>
      </w:tblPr>
      <w:tblGrid>
        <w:gridCol w:w="4675"/>
        <w:gridCol w:w="4675"/>
      </w:tblGrid>
      <w:tr w:rsidR="008649F9" w:rsidRPr="006B5711" w14:paraId="0F64AD61" w14:textId="77777777" w:rsidTr="008649F9">
        <w:tc>
          <w:tcPr>
            <w:tcW w:w="9350" w:type="dxa"/>
            <w:gridSpan w:val="2"/>
          </w:tcPr>
          <w:p w14:paraId="10866887" w14:textId="77777777" w:rsidR="008649F9" w:rsidRPr="006B5711" w:rsidRDefault="008649F9" w:rsidP="008649F9">
            <w:pPr>
              <w:jc w:val="center"/>
              <w:rPr>
                <w:rFonts w:cstheme="minorHAnsi"/>
                <w:b/>
              </w:rPr>
            </w:pPr>
            <w:r w:rsidRPr="006B5711">
              <w:rPr>
                <w:rFonts w:cstheme="minorHAnsi"/>
                <w:b/>
              </w:rPr>
              <w:t>APPLICATION PROCESS</w:t>
            </w:r>
          </w:p>
        </w:tc>
      </w:tr>
      <w:tr w:rsidR="008649F9" w:rsidRPr="006B5711" w14:paraId="6AFD7B75" w14:textId="77777777" w:rsidTr="008649F9">
        <w:tc>
          <w:tcPr>
            <w:tcW w:w="4675" w:type="dxa"/>
          </w:tcPr>
          <w:p w14:paraId="245C2DC5" w14:textId="77777777" w:rsidR="008649F9" w:rsidRPr="006B5711" w:rsidRDefault="008649F9" w:rsidP="00016881">
            <w:pPr>
              <w:pStyle w:val="ListParagraph"/>
              <w:numPr>
                <w:ilvl w:val="0"/>
                <w:numId w:val="34"/>
              </w:numPr>
              <w:rPr>
                <w:rFonts w:cstheme="minorHAnsi"/>
                <w:b/>
              </w:rPr>
            </w:pPr>
            <w:r w:rsidRPr="006B5711">
              <w:rPr>
                <w:rFonts w:cstheme="minorHAnsi"/>
                <w:b/>
              </w:rPr>
              <w:t>Collaborative applicant complete</w:t>
            </w:r>
            <w:r w:rsidR="00EA7025" w:rsidRPr="006B5711">
              <w:rPr>
                <w:rFonts w:cstheme="minorHAnsi"/>
                <w:b/>
              </w:rPr>
              <w:t>s</w:t>
            </w:r>
            <w:r w:rsidRPr="006B5711">
              <w:rPr>
                <w:rFonts w:cstheme="minorHAnsi"/>
                <w:b/>
              </w:rPr>
              <w:t xml:space="preserve"> registration</w:t>
            </w:r>
          </w:p>
        </w:tc>
        <w:tc>
          <w:tcPr>
            <w:tcW w:w="4675" w:type="dxa"/>
          </w:tcPr>
          <w:p w14:paraId="7F5495A3" w14:textId="77777777" w:rsidR="008649F9" w:rsidRPr="006B5711" w:rsidRDefault="008649F9" w:rsidP="003A7D91">
            <w:pPr>
              <w:rPr>
                <w:rFonts w:cstheme="minorHAnsi"/>
                <w:b/>
              </w:rPr>
            </w:pPr>
          </w:p>
        </w:tc>
      </w:tr>
      <w:tr w:rsidR="008649F9" w:rsidRPr="006B5711" w14:paraId="04BA0C0C" w14:textId="77777777" w:rsidTr="008649F9">
        <w:tc>
          <w:tcPr>
            <w:tcW w:w="4675" w:type="dxa"/>
          </w:tcPr>
          <w:p w14:paraId="1976316A" w14:textId="77777777" w:rsidR="008649F9" w:rsidRPr="006B5711" w:rsidRDefault="008649F9" w:rsidP="00016881">
            <w:pPr>
              <w:pStyle w:val="ListParagraph"/>
              <w:numPr>
                <w:ilvl w:val="0"/>
                <w:numId w:val="34"/>
              </w:numPr>
              <w:rPr>
                <w:rFonts w:cstheme="minorHAnsi"/>
                <w:b/>
              </w:rPr>
            </w:pPr>
            <w:r w:rsidRPr="006B5711">
              <w:rPr>
                <w:rFonts w:cstheme="minorHAnsi"/>
                <w:b/>
              </w:rPr>
              <w:t>COC reviews local project applications</w:t>
            </w:r>
          </w:p>
        </w:tc>
        <w:tc>
          <w:tcPr>
            <w:tcW w:w="4675" w:type="dxa"/>
          </w:tcPr>
          <w:p w14:paraId="6652775D" w14:textId="77777777" w:rsidR="008649F9" w:rsidRPr="006B5711" w:rsidRDefault="008649F9" w:rsidP="003A7D91">
            <w:pPr>
              <w:rPr>
                <w:rFonts w:cstheme="minorHAnsi"/>
              </w:rPr>
            </w:pPr>
            <w:r w:rsidRPr="006B5711">
              <w:rPr>
                <w:rFonts w:cstheme="minorHAnsi"/>
              </w:rPr>
              <w:t>COC reviews and either accepts and ranks or rejects</w:t>
            </w:r>
            <w:r w:rsidR="00EA7025" w:rsidRPr="006B5711">
              <w:rPr>
                <w:rFonts w:cstheme="minorHAnsi"/>
              </w:rPr>
              <w:t xml:space="preserve"> applications</w:t>
            </w:r>
            <w:r w:rsidR="00C93ED5" w:rsidRPr="006B5711">
              <w:rPr>
                <w:rFonts w:cstheme="minorHAnsi"/>
              </w:rPr>
              <w:t xml:space="preserve"> (except for CoC planning and UFA Costs)</w:t>
            </w:r>
          </w:p>
        </w:tc>
      </w:tr>
      <w:tr w:rsidR="008649F9" w:rsidRPr="006B5711" w14:paraId="1BAFCDEC" w14:textId="77777777" w:rsidTr="008649F9">
        <w:tc>
          <w:tcPr>
            <w:tcW w:w="4675" w:type="dxa"/>
          </w:tcPr>
          <w:p w14:paraId="706CD2FE" w14:textId="77777777" w:rsidR="008649F9" w:rsidRPr="006B5711" w:rsidRDefault="008649F9" w:rsidP="00016881">
            <w:pPr>
              <w:pStyle w:val="ListParagraph"/>
              <w:numPr>
                <w:ilvl w:val="0"/>
                <w:numId w:val="34"/>
              </w:numPr>
              <w:rPr>
                <w:rFonts w:cstheme="minorHAnsi"/>
                <w:b/>
              </w:rPr>
            </w:pPr>
            <w:r w:rsidRPr="006B5711">
              <w:rPr>
                <w:rFonts w:cstheme="minorHAnsi"/>
                <w:b/>
              </w:rPr>
              <w:t xml:space="preserve">Collaborative applicant submits collaborative application in esnaps </w:t>
            </w:r>
          </w:p>
        </w:tc>
        <w:tc>
          <w:tcPr>
            <w:tcW w:w="4675" w:type="dxa"/>
          </w:tcPr>
          <w:p w14:paraId="19E741AD" w14:textId="77777777" w:rsidR="008649F9" w:rsidRPr="006B5711" w:rsidRDefault="008649F9" w:rsidP="003A7D91">
            <w:pPr>
              <w:rPr>
                <w:rFonts w:cstheme="minorHAnsi"/>
              </w:rPr>
            </w:pPr>
            <w:r w:rsidRPr="006B5711">
              <w:rPr>
                <w:rFonts w:cstheme="minorHAnsi"/>
              </w:rPr>
              <w:t>Collaborative application includes: 1) COC application, 2) Project applications, 3) COC Priority listing</w:t>
            </w:r>
            <w:r w:rsidR="00C9021C" w:rsidRPr="006B5711">
              <w:rPr>
                <w:rFonts w:cstheme="minorHAnsi"/>
              </w:rPr>
              <w:t>. Priority listing includes:</w:t>
            </w:r>
          </w:p>
          <w:p w14:paraId="57CF56CC" w14:textId="77777777" w:rsidR="00C9021C" w:rsidRPr="006B5711" w:rsidRDefault="00C9021C" w:rsidP="00016881">
            <w:pPr>
              <w:pStyle w:val="ListParagraph"/>
              <w:numPr>
                <w:ilvl w:val="0"/>
                <w:numId w:val="35"/>
              </w:numPr>
              <w:rPr>
                <w:rFonts w:cstheme="minorHAnsi"/>
              </w:rPr>
            </w:pPr>
            <w:r w:rsidRPr="006B5711">
              <w:rPr>
                <w:rFonts w:cstheme="minorHAnsi"/>
              </w:rPr>
              <w:t>Reallocation forms</w:t>
            </w:r>
          </w:p>
          <w:p w14:paraId="4841BEDA" w14:textId="77777777" w:rsidR="00C9021C" w:rsidRPr="006B5711" w:rsidRDefault="00C9021C" w:rsidP="00016881">
            <w:pPr>
              <w:pStyle w:val="ListParagraph"/>
              <w:numPr>
                <w:ilvl w:val="0"/>
                <w:numId w:val="35"/>
              </w:numPr>
              <w:rPr>
                <w:rFonts w:cstheme="minorHAnsi"/>
              </w:rPr>
            </w:pPr>
            <w:r w:rsidRPr="006B5711">
              <w:rPr>
                <w:rFonts w:cstheme="minorHAnsi"/>
              </w:rPr>
              <w:t>Four project listing forms: New Projects, Renewal projects, UFA costs, &amp; COC planning</w:t>
            </w:r>
          </w:p>
          <w:p w14:paraId="1D439CDF" w14:textId="35FE7F08" w:rsidR="00C9021C" w:rsidRPr="006B5711" w:rsidRDefault="00C9021C" w:rsidP="00016881">
            <w:pPr>
              <w:pStyle w:val="ListParagraph"/>
              <w:numPr>
                <w:ilvl w:val="0"/>
                <w:numId w:val="35"/>
              </w:numPr>
              <w:rPr>
                <w:rFonts w:cstheme="minorHAnsi"/>
              </w:rPr>
            </w:pPr>
            <w:r w:rsidRPr="006B5711">
              <w:rPr>
                <w:rFonts w:cstheme="minorHAnsi"/>
              </w:rPr>
              <w:t>Attachment form f</w:t>
            </w:r>
            <w:r w:rsidR="00336075">
              <w:rPr>
                <w:rFonts w:cstheme="minorHAnsi"/>
              </w:rPr>
              <w:t>or required attachments for 2017</w:t>
            </w:r>
            <w:r w:rsidRPr="006B5711">
              <w:rPr>
                <w:rFonts w:cstheme="minorHAnsi"/>
              </w:rPr>
              <w:t xml:space="preserve"> GIW</w:t>
            </w:r>
          </w:p>
          <w:p w14:paraId="45E5CB29" w14:textId="77777777" w:rsidR="00C9021C" w:rsidRPr="006B5711" w:rsidRDefault="00C9021C" w:rsidP="00C93ED5">
            <w:pPr>
              <w:pStyle w:val="ListParagraph"/>
              <w:numPr>
                <w:ilvl w:val="0"/>
                <w:numId w:val="35"/>
              </w:numPr>
              <w:rPr>
                <w:rFonts w:cstheme="minorHAnsi"/>
              </w:rPr>
            </w:pPr>
            <w:r w:rsidRPr="006B5711">
              <w:rPr>
                <w:rFonts w:cstheme="minorHAnsi"/>
              </w:rPr>
              <w:t>HUD 2991 certificate of consistency</w:t>
            </w:r>
            <w:r w:rsidR="00C93ED5" w:rsidRPr="006B5711">
              <w:rPr>
                <w:rFonts w:cstheme="minorHAnsi"/>
              </w:rPr>
              <w:t xml:space="preserve"> signed and dated between May 1, 2017 and September 28, 2017</w:t>
            </w:r>
          </w:p>
        </w:tc>
      </w:tr>
      <w:tr w:rsidR="00271A9C" w:rsidRPr="006B5711" w14:paraId="68659BFD" w14:textId="77777777" w:rsidTr="008649F9">
        <w:tc>
          <w:tcPr>
            <w:tcW w:w="4675" w:type="dxa"/>
          </w:tcPr>
          <w:p w14:paraId="427B8B09" w14:textId="77777777" w:rsidR="00271A9C" w:rsidRPr="006B5711" w:rsidRDefault="00271A9C" w:rsidP="00016881">
            <w:pPr>
              <w:pStyle w:val="ListParagraph"/>
              <w:numPr>
                <w:ilvl w:val="0"/>
                <w:numId w:val="34"/>
              </w:numPr>
              <w:rPr>
                <w:rFonts w:cstheme="minorHAnsi"/>
                <w:b/>
              </w:rPr>
            </w:pPr>
            <w:r w:rsidRPr="006B5711">
              <w:rPr>
                <w:rFonts w:cstheme="minorHAnsi"/>
                <w:b/>
              </w:rPr>
              <w:t>HUD process</w:t>
            </w:r>
          </w:p>
        </w:tc>
        <w:tc>
          <w:tcPr>
            <w:tcW w:w="4675" w:type="dxa"/>
          </w:tcPr>
          <w:p w14:paraId="1891A9DF" w14:textId="77777777" w:rsidR="00C93ED5" w:rsidRPr="006B5711" w:rsidRDefault="00271A9C" w:rsidP="00016881">
            <w:pPr>
              <w:pStyle w:val="ListParagraph"/>
              <w:numPr>
                <w:ilvl w:val="0"/>
                <w:numId w:val="50"/>
              </w:numPr>
              <w:rPr>
                <w:rFonts w:cstheme="minorHAnsi"/>
              </w:rPr>
            </w:pPr>
            <w:r w:rsidRPr="006B5711">
              <w:rPr>
                <w:rFonts w:cstheme="minorHAnsi"/>
              </w:rPr>
              <w:t>Threshold review</w:t>
            </w:r>
          </w:p>
          <w:p w14:paraId="272E7C12" w14:textId="77777777" w:rsidR="00C93ED5" w:rsidRPr="006B5711" w:rsidRDefault="00C93ED5" w:rsidP="00FE5778">
            <w:pPr>
              <w:pStyle w:val="ListParagraph"/>
              <w:numPr>
                <w:ilvl w:val="0"/>
                <w:numId w:val="50"/>
              </w:numPr>
              <w:rPr>
                <w:rFonts w:cstheme="minorHAnsi"/>
              </w:rPr>
            </w:pPr>
            <w:r w:rsidRPr="006B5711">
              <w:rPr>
                <w:rFonts w:cstheme="minorHAnsi"/>
              </w:rPr>
              <w:t>HUD may issue up to two conditional funding announcements</w:t>
            </w:r>
          </w:p>
          <w:p w14:paraId="3D5A90E3" w14:textId="77777777" w:rsidR="00C93ED5" w:rsidRPr="006B5711" w:rsidRDefault="00C93ED5" w:rsidP="00FE5778">
            <w:pPr>
              <w:pStyle w:val="ListParagraph"/>
              <w:numPr>
                <w:ilvl w:val="0"/>
                <w:numId w:val="50"/>
              </w:numPr>
              <w:rPr>
                <w:rFonts w:cstheme="minorHAnsi"/>
              </w:rPr>
            </w:pPr>
            <w:r w:rsidRPr="006B5711">
              <w:rPr>
                <w:rFonts w:cstheme="minorHAnsi"/>
              </w:rPr>
              <w:t>HUD will score the FY 2017 CoC Application portion of the CoC Consolidated Applications</w:t>
            </w:r>
          </w:p>
          <w:p w14:paraId="56751FD7" w14:textId="77777777" w:rsidR="00C93ED5" w:rsidRPr="006B5711" w:rsidRDefault="00271A9C" w:rsidP="00FE5778">
            <w:pPr>
              <w:pStyle w:val="ListParagraph"/>
              <w:numPr>
                <w:ilvl w:val="0"/>
                <w:numId w:val="50"/>
              </w:numPr>
              <w:rPr>
                <w:rFonts w:cstheme="minorHAnsi"/>
              </w:rPr>
            </w:pPr>
            <w:r w:rsidRPr="006B5711">
              <w:rPr>
                <w:rFonts w:cstheme="minorHAnsi"/>
              </w:rPr>
              <w:t xml:space="preserve">Will select </w:t>
            </w:r>
            <w:r w:rsidR="00C93ED5" w:rsidRPr="006B5711">
              <w:rPr>
                <w:rFonts w:cstheme="minorHAnsi"/>
              </w:rPr>
              <w:t xml:space="preserve">new and renewal project applications in </w:t>
            </w:r>
            <w:r w:rsidRPr="006B5711">
              <w:rPr>
                <w:rFonts w:cstheme="minorHAnsi"/>
              </w:rPr>
              <w:t>Tier I</w:t>
            </w:r>
          </w:p>
          <w:p w14:paraId="665370F7" w14:textId="77777777" w:rsidR="00C93ED5" w:rsidRPr="006B5711" w:rsidRDefault="00C93ED5" w:rsidP="00016881">
            <w:pPr>
              <w:pStyle w:val="ListParagraph"/>
              <w:numPr>
                <w:ilvl w:val="0"/>
                <w:numId w:val="50"/>
              </w:numPr>
              <w:rPr>
                <w:rFonts w:cstheme="minorHAnsi"/>
              </w:rPr>
            </w:pPr>
            <w:r w:rsidRPr="006B5711">
              <w:rPr>
                <w:rFonts w:cstheme="minorHAnsi"/>
              </w:rPr>
              <w:t>The project application score(s), which will incorporate the CoC Application score, will determine which projects in Tier 2 will be conditionally selected for award</w:t>
            </w:r>
          </w:p>
          <w:p w14:paraId="2A21A938" w14:textId="77777777" w:rsidR="00E3365D" w:rsidRPr="006B5711" w:rsidRDefault="00E3365D" w:rsidP="00016881">
            <w:pPr>
              <w:pStyle w:val="ListParagraph"/>
              <w:numPr>
                <w:ilvl w:val="0"/>
                <w:numId w:val="50"/>
              </w:numPr>
              <w:rPr>
                <w:rFonts w:cstheme="minorHAnsi"/>
              </w:rPr>
            </w:pPr>
            <w:r w:rsidRPr="006B5711">
              <w:rPr>
                <w:rFonts w:cstheme="minorHAnsi"/>
              </w:rPr>
              <w:t xml:space="preserve">HUD appeals process outlined on page </w:t>
            </w:r>
            <w:r w:rsidR="00794343" w:rsidRPr="006B5711">
              <w:rPr>
                <w:rFonts w:cstheme="minorHAnsi"/>
              </w:rPr>
              <w:t>58</w:t>
            </w:r>
            <w:r w:rsidRPr="006B5711">
              <w:rPr>
                <w:rFonts w:cstheme="minorHAnsi"/>
              </w:rPr>
              <w:t>-</w:t>
            </w:r>
            <w:r w:rsidR="006D1FAF" w:rsidRPr="006B5711">
              <w:rPr>
                <w:rFonts w:cstheme="minorHAnsi"/>
              </w:rPr>
              <w:t>62</w:t>
            </w:r>
          </w:p>
        </w:tc>
      </w:tr>
    </w:tbl>
    <w:p w14:paraId="1D1E202A" w14:textId="76B4F370" w:rsidR="009D2E76" w:rsidRDefault="009D2E76" w:rsidP="003A7D91">
      <w:pPr>
        <w:rPr>
          <w:rFonts w:cstheme="minorHAnsi"/>
          <w:b/>
        </w:rPr>
      </w:pPr>
    </w:p>
    <w:p w14:paraId="16EC1942" w14:textId="77777777" w:rsidR="009D2E76" w:rsidRDefault="009D2E76">
      <w:pPr>
        <w:rPr>
          <w:rFonts w:cstheme="minorHAnsi"/>
          <w:b/>
        </w:rPr>
      </w:pPr>
      <w:r>
        <w:rPr>
          <w:rFonts w:cstheme="minorHAnsi"/>
          <w:b/>
        </w:rPr>
        <w:br w:type="page"/>
      </w:r>
    </w:p>
    <w:tbl>
      <w:tblPr>
        <w:tblStyle w:val="TableGrid"/>
        <w:tblW w:w="0" w:type="auto"/>
        <w:tblLook w:val="04A0" w:firstRow="1" w:lastRow="0" w:firstColumn="1" w:lastColumn="0" w:noHBand="0" w:noVBand="1"/>
      </w:tblPr>
      <w:tblGrid>
        <w:gridCol w:w="9350"/>
      </w:tblGrid>
      <w:tr w:rsidR="00C9021C" w:rsidRPr="006B5711" w14:paraId="2905ADA6" w14:textId="77777777" w:rsidTr="00C9021C">
        <w:tc>
          <w:tcPr>
            <w:tcW w:w="9350" w:type="dxa"/>
            <w:shd w:val="clear" w:color="auto" w:fill="A6A6A6" w:themeFill="background1" w:themeFillShade="A6"/>
          </w:tcPr>
          <w:p w14:paraId="3EC5100E" w14:textId="72A9F897" w:rsidR="00C9021C" w:rsidRPr="006B5711" w:rsidRDefault="00C9021C" w:rsidP="00C9021C">
            <w:pPr>
              <w:jc w:val="center"/>
              <w:rPr>
                <w:rFonts w:cstheme="minorHAnsi"/>
                <w:b/>
                <w:color w:val="A5A5A5" w:themeColor="accent3"/>
              </w:rPr>
            </w:pPr>
            <w:r w:rsidRPr="006B5711">
              <w:rPr>
                <w:rFonts w:cstheme="minorHAnsi"/>
                <w:b/>
              </w:rPr>
              <w:lastRenderedPageBreak/>
              <w:t>HUD POLICY PRIORIT</w:t>
            </w:r>
            <w:r w:rsidR="00B33959">
              <w:rPr>
                <w:rFonts w:cstheme="minorHAnsi"/>
                <w:b/>
              </w:rPr>
              <w:t>I</w:t>
            </w:r>
            <w:r w:rsidRPr="006B5711">
              <w:rPr>
                <w:rFonts w:cstheme="minorHAnsi"/>
                <w:b/>
              </w:rPr>
              <w:t>ES</w:t>
            </w:r>
          </w:p>
        </w:tc>
      </w:tr>
    </w:tbl>
    <w:p w14:paraId="59E3747F" w14:textId="77777777" w:rsidR="00C9021C" w:rsidRPr="006B5711" w:rsidRDefault="00C9021C" w:rsidP="007A0E4B">
      <w:pPr>
        <w:spacing w:after="0"/>
        <w:rPr>
          <w:rFonts w:cstheme="minorHAnsi"/>
          <w:b/>
        </w:rPr>
      </w:pPr>
      <w:r w:rsidRPr="006B5711">
        <w:rPr>
          <w:rFonts w:cstheme="minorHAnsi"/>
          <w:b/>
        </w:rPr>
        <w:t>COC’S should consider</w:t>
      </w:r>
      <w:r w:rsidR="00096F11" w:rsidRPr="006B5711">
        <w:rPr>
          <w:rFonts w:cstheme="minorHAnsi"/>
          <w:b/>
        </w:rPr>
        <w:t xml:space="preserve"> the following HUD policy priorities along with local priorities to determine the ranking of new and renewal project requests:</w:t>
      </w:r>
    </w:p>
    <w:p w14:paraId="05F91903" w14:textId="77777777" w:rsidR="005155B7" w:rsidRPr="006B5711" w:rsidRDefault="005155B7" w:rsidP="007A0E4B">
      <w:pPr>
        <w:spacing w:after="0"/>
        <w:rPr>
          <w:rFonts w:cstheme="minorHAnsi"/>
          <w:b/>
        </w:rPr>
      </w:pPr>
    </w:p>
    <w:p w14:paraId="404138A5" w14:textId="77777777" w:rsidR="0038451B" w:rsidRPr="006B5711" w:rsidRDefault="0038451B" w:rsidP="0038451B">
      <w:pPr>
        <w:pStyle w:val="ListParagraph"/>
        <w:numPr>
          <w:ilvl w:val="0"/>
          <w:numId w:val="36"/>
        </w:numPr>
        <w:spacing w:after="0"/>
        <w:rPr>
          <w:rFonts w:cstheme="minorHAnsi"/>
          <w:b/>
        </w:rPr>
      </w:pPr>
      <w:r w:rsidRPr="006B5711">
        <w:rPr>
          <w:rFonts w:cstheme="minorHAnsi"/>
          <w:b/>
        </w:rPr>
        <w:t>Ending homelessness for all persons.</w:t>
      </w:r>
    </w:p>
    <w:p w14:paraId="2126E065" w14:textId="77777777" w:rsidR="008E4B09" w:rsidRPr="006B5711" w:rsidRDefault="008E4B09" w:rsidP="00FE5778">
      <w:pPr>
        <w:pStyle w:val="ListParagraph"/>
        <w:numPr>
          <w:ilvl w:val="1"/>
          <w:numId w:val="36"/>
        </w:numPr>
        <w:spacing w:after="0"/>
        <w:rPr>
          <w:rFonts w:cstheme="minorHAnsi"/>
        </w:rPr>
      </w:pPr>
      <w:r w:rsidRPr="006B5711">
        <w:rPr>
          <w:rFonts w:cstheme="minorHAnsi"/>
          <w:b/>
        </w:rPr>
        <w:t>Measure system performance</w:t>
      </w:r>
      <w:r w:rsidRPr="006B5711">
        <w:rPr>
          <w:rFonts w:cstheme="minorHAnsi"/>
        </w:rPr>
        <w:t xml:space="preserve"> - </w:t>
      </w:r>
      <w:r w:rsidR="0022136E" w:rsidRPr="006B5711">
        <w:rPr>
          <w:rFonts w:cstheme="minorHAnsi"/>
        </w:rPr>
        <w:t xml:space="preserve">CoCs should measure their performance based on local data that take into account the challenges faced by all subpopulations experiencing homelessness in the geographic area (e.g., veterans, youth, families, or those experiencing chronic homelessness). </w:t>
      </w:r>
    </w:p>
    <w:p w14:paraId="6B7B3CFC" w14:textId="77777777" w:rsidR="008E4B09" w:rsidRPr="006B5711" w:rsidRDefault="008E4B09" w:rsidP="00FE5778">
      <w:pPr>
        <w:pStyle w:val="ListParagraph"/>
        <w:numPr>
          <w:ilvl w:val="1"/>
          <w:numId w:val="36"/>
        </w:numPr>
        <w:spacing w:after="0"/>
        <w:rPr>
          <w:rFonts w:cstheme="minorHAnsi"/>
        </w:rPr>
      </w:pPr>
      <w:r w:rsidRPr="006B5711">
        <w:rPr>
          <w:rFonts w:cstheme="minorHAnsi"/>
          <w:b/>
        </w:rPr>
        <w:t>Outreach</w:t>
      </w:r>
      <w:r w:rsidRPr="006B5711">
        <w:rPr>
          <w:rFonts w:cstheme="minorHAnsi"/>
        </w:rPr>
        <w:t xml:space="preserve"> -  </w:t>
      </w:r>
      <w:r w:rsidR="0022136E" w:rsidRPr="006B5711">
        <w:rPr>
          <w:rFonts w:cstheme="minorHAnsi"/>
        </w:rPr>
        <w:t xml:space="preserve">CoCs should have a comprehensive outreach strategy in place to identify and continuously engage all unsheltered individuals and families. </w:t>
      </w:r>
    </w:p>
    <w:p w14:paraId="71DF7586" w14:textId="77777777" w:rsidR="008E4B09" w:rsidRPr="006B5711" w:rsidRDefault="008E4B09" w:rsidP="00FE5778">
      <w:pPr>
        <w:pStyle w:val="ListParagraph"/>
        <w:numPr>
          <w:ilvl w:val="1"/>
          <w:numId w:val="36"/>
        </w:numPr>
        <w:spacing w:after="0"/>
        <w:rPr>
          <w:rFonts w:cstheme="minorHAnsi"/>
        </w:rPr>
      </w:pPr>
      <w:r w:rsidRPr="006B5711">
        <w:rPr>
          <w:rFonts w:cstheme="minorHAnsi"/>
          <w:b/>
        </w:rPr>
        <w:t>Local data</w:t>
      </w:r>
      <w:r w:rsidRPr="006B5711">
        <w:rPr>
          <w:rFonts w:cstheme="minorHAnsi"/>
        </w:rPr>
        <w:t xml:space="preserve"> - </w:t>
      </w:r>
      <w:r w:rsidR="0022136E" w:rsidRPr="006B5711">
        <w:rPr>
          <w:rFonts w:cstheme="minorHAnsi"/>
        </w:rPr>
        <w:t xml:space="preserve">CoCs should use local data to determine the characteristics of individuals and families with the highest needs and longest experiences of homelessness to develop housing and supportive services tailored to their needs. </w:t>
      </w:r>
    </w:p>
    <w:p w14:paraId="24AC77C3" w14:textId="77777777" w:rsidR="0022136E" w:rsidRPr="006B5711" w:rsidRDefault="008E4B09" w:rsidP="00FE5778">
      <w:pPr>
        <w:pStyle w:val="ListParagraph"/>
        <w:numPr>
          <w:ilvl w:val="1"/>
          <w:numId w:val="36"/>
        </w:numPr>
        <w:spacing w:after="0"/>
        <w:rPr>
          <w:rFonts w:cstheme="minorHAnsi"/>
        </w:rPr>
      </w:pPr>
      <w:r w:rsidRPr="006B5711">
        <w:rPr>
          <w:rFonts w:cstheme="minorHAnsi"/>
          <w:b/>
        </w:rPr>
        <w:t>Reallocation</w:t>
      </w:r>
      <w:r w:rsidRPr="006B5711">
        <w:rPr>
          <w:rFonts w:cstheme="minorHAnsi"/>
        </w:rPr>
        <w:t xml:space="preserve"> - </w:t>
      </w:r>
      <w:r w:rsidR="0022136E" w:rsidRPr="006B5711">
        <w:rPr>
          <w:rFonts w:cstheme="minorHAnsi"/>
        </w:rPr>
        <w:t>CoCs should use the reallocation process to create new projects that improve their overall performance and better respond to their needs.</w:t>
      </w:r>
    </w:p>
    <w:p w14:paraId="077B44D7" w14:textId="77777777" w:rsidR="005155B7" w:rsidRPr="006B5711" w:rsidRDefault="005155B7" w:rsidP="00FE5778">
      <w:pPr>
        <w:pStyle w:val="ListParagraph"/>
        <w:spacing w:after="0"/>
        <w:ind w:left="1440"/>
        <w:rPr>
          <w:rFonts w:cstheme="minorHAnsi"/>
        </w:rPr>
      </w:pPr>
    </w:p>
    <w:p w14:paraId="1F0CAD25" w14:textId="77777777" w:rsidR="00096F11" w:rsidRPr="006B5711" w:rsidRDefault="00096F11" w:rsidP="00016881">
      <w:pPr>
        <w:pStyle w:val="ListParagraph"/>
        <w:numPr>
          <w:ilvl w:val="0"/>
          <w:numId w:val="36"/>
        </w:numPr>
        <w:spacing w:after="0"/>
        <w:rPr>
          <w:rFonts w:cstheme="minorHAnsi"/>
          <w:b/>
        </w:rPr>
      </w:pPr>
      <w:r w:rsidRPr="006B5711">
        <w:rPr>
          <w:rFonts w:cstheme="minorHAnsi"/>
          <w:b/>
        </w:rPr>
        <w:t>Create a systemic response to homelessness</w:t>
      </w:r>
    </w:p>
    <w:p w14:paraId="445B3165" w14:textId="77777777" w:rsidR="008E4B09" w:rsidRPr="006B5711" w:rsidRDefault="008E4B09" w:rsidP="00016881">
      <w:pPr>
        <w:pStyle w:val="ListParagraph"/>
        <w:numPr>
          <w:ilvl w:val="0"/>
          <w:numId w:val="37"/>
        </w:numPr>
        <w:spacing w:after="0"/>
        <w:rPr>
          <w:rFonts w:cstheme="minorHAnsi"/>
          <w:b/>
        </w:rPr>
      </w:pPr>
      <w:r w:rsidRPr="006B5711">
        <w:rPr>
          <w:rFonts w:cstheme="minorHAnsi"/>
          <w:b/>
        </w:rPr>
        <w:t>Use system performance measures</w:t>
      </w:r>
    </w:p>
    <w:p w14:paraId="7982B812" w14:textId="77777777" w:rsidR="00096F11" w:rsidRPr="006B5711" w:rsidRDefault="00096F11" w:rsidP="008E4B09">
      <w:pPr>
        <w:pStyle w:val="ListParagraph"/>
        <w:numPr>
          <w:ilvl w:val="0"/>
          <w:numId w:val="37"/>
        </w:numPr>
        <w:spacing w:after="0"/>
        <w:rPr>
          <w:rFonts w:cstheme="minorHAnsi"/>
        </w:rPr>
      </w:pPr>
      <w:r w:rsidRPr="006B5711">
        <w:rPr>
          <w:rFonts w:cstheme="minorHAnsi"/>
          <w:b/>
        </w:rPr>
        <w:t>Create an effective Coordinated Entry process</w:t>
      </w:r>
      <w:r w:rsidR="008E4B09" w:rsidRPr="006B5711">
        <w:rPr>
          <w:rFonts w:cstheme="minorHAnsi"/>
          <w:b/>
        </w:rPr>
        <w:t xml:space="preserve"> </w:t>
      </w:r>
      <w:r w:rsidR="008E4B09" w:rsidRPr="006B5711">
        <w:rPr>
          <w:rFonts w:cstheme="minorHAnsi"/>
        </w:rPr>
        <w:t>to promote participant choice, coordinate homeless assistance and mainstream housing and services to ensure people experiencing homelessness receive assistance quickly, and make homelessness assistance open, inclusive, and transparent.</w:t>
      </w:r>
    </w:p>
    <w:p w14:paraId="26DC7636" w14:textId="77777777" w:rsidR="005155B7" w:rsidRPr="006B5711" w:rsidRDefault="005155B7" w:rsidP="00FE5778">
      <w:pPr>
        <w:pStyle w:val="ListParagraph"/>
        <w:spacing w:after="0"/>
        <w:ind w:left="1440"/>
        <w:rPr>
          <w:rFonts w:cstheme="minorHAnsi"/>
        </w:rPr>
      </w:pPr>
    </w:p>
    <w:p w14:paraId="72AFD034" w14:textId="77777777" w:rsidR="00096F11" w:rsidRPr="006B5711" w:rsidRDefault="00096F11" w:rsidP="00016881">
      <w:pPr>
        <w:pStyle w:val="ListParagraph"/>
        <w:numPr>
          <w:ilvl w:val="0"/>
          <w:numId w:val="36"/>
        </w:numPr>
        <w:spacing w:after="0"/>
        <w:rPr>
          <w:rFonts w:cstheme="minorHAnsi"/>
          <w:b/>
        </w:rPr>
      </w:pPr>
      <w:r w:rsidRPr="006B5711">
        <w:rPr>
          <w:rFonts w:cstheme="minorHAnsi"/>
          <w:b/>
        </w:rPr>
        <w:t xml:space="preserve">Strategically </w:t>
      </w:r>
      <w:r w:rsidR="00824561" w:rsidRPr="006B5711">
        <w:rPr>
          <w:rFonts w:cstheme="minorHAnsi"/>
          <w:b/>
        </w:rPr>
        <w:t>A</w:t>
      </w:r>
      <w:r w:rsidRPr="006B5711">
        <w:rPr>
          <w:rFonts w:cstheme="minorHAnsi"/>
          <w:b/>
        </w:rPr>
        <w:t xml:space="preserve">llocate </w:t>
      </w:r>
      <w:r w:rsidR="0068032F" w:rsidRPr="006B5711">
        <w:rPr>
          <w:rFonts w:cstheme="minorHAnsi"/>
          <w:b/>
        </w:rPr>
        <w:t xml:space="preserve">and Use </w:t>
      </w:r>
      <w:r w:rsidR="00824561" w:rsidRPr="006B5711">
        <w:rPr>
          <w:rFonts w:cstheme="minorHAnsi"/>
          <w:b/>
        </w:rPr>
        <w:t>R</w:t>
      </w:r>
      <w:r w:rsidRPr="006B5711">
        <w:rPr>
          <w:rFonts w:cstheme="minorHAnsi"/>
          <w:b/>
        </w:rPr>
        <w:t>esources</w:t>
      </w:r>
      <w:r w:rsidR="00824561" w:rsidRPr="006B5711">
        <w:rPr>
          <w:rFonts w:cstheme="minorHAnsi"/>
          <w:b/>
        </w:rPr>
        <w:t xml:space="preserve">: </w:t>
      </w:r>
      <w:r w:rsidR="00824561" w:rsidRPr="006B5711">
        <w:rPr>
          <w:rFonts w:cstheme="minorHAnsi"/>
        </w:rPr>
        <w:t>Use cost, performance, and outcome data. Align the utilization of all federal, state and local resources</w:t>
      </w:r>
    </w:p>
    <w:p w14:paraId="5DD34BE2" w14:textId="77777777" w:rsidR="00824561" w:rsidRPr="006B5711" w:rsidRDefault="00824561" w:rsidP="00016881">
      <w:pPr>
        <w:pStyle w:val="ListParagraph"/>
        <w:numPr>
          <w:ilvl w:val="0"/>
          <w:numId w:val="38"/>
        </w:numPr>
        <w:spacing w:after="0"/>
        <w:rPr>
          <w:rFonts w:cstheme="minorHAnsi"/>
          <w:b/>
        </w:rPr>
      </w:pPr>
      <w:r w:rsidRPr="006B5711">
        <w:rPr>
          <w:rFonts w:cstheme="minorHAnsi"/>
          <w:b/>
        </w:rPr>
        <w:t xml:space="preserve">Comprehensively review project quality, performance, and cost effectiveness. </w:t>
      </w:r>
      <w:r w:rsidRPr="006B5711">
        <w:rPr>
          <w:rFonts w:cstheme="minorHAnsi"/>
        </w:rPr>
        <w:t>Use objective scoring criteria and selection priorities. Reallocate funds whenever it will improve outcomes and reduce homelessness. Compare project costs</w:t>
      </w:r>
    </w:p>
    <w:p w14:paraId="0E12F3A6" w14:textId="77777777" w:rsidR="00824561" w:rsidRPr="006B5711" w:rsidRDefault="00824561" w:rsidP="00865BA6">
      <w:pPr>
        <w:pStyle w:val="ListParagraph"/>
        <w:numPr>
          <w:ilvl w:val="0"/>
          <w:numId w:val="38"/>
        </w:numPr>
        <w:spacing w:after="0"/>
        <w:rPr>
          <w:rFonts w:cstheme="minorHAnsi"/>
        </w:rPr>
      </w:pPr>
      <w:r w:rsidRPr="006B5711">
        <w:rPr>
          <w:rFonts w:cstheme="minorHAnsi"/>
          <w:b/>
        </w:rPr>
        <w:t>Maximize the Use of Mainstream and other Community-based resources</w:t>
      </w:r>
    </w:p>
    <w:p w14:paraId="0819D2EB" w14:textId="77777777" w:rsidR="00CA5231" w:rsidRPr="006B5711" w:rsidRDefault="00D3166E" w:rsidP="00CA5231">
      <w:pPr>
        <w:pStyle w:val="ListParagraph"/>
        <w:numPr>
          <w:ilvl w:val="0"/>
          <w:numId w:val="38"/>
        </w:numPr>
        <w:spacing w:after="0"/>
        <w:rPr>
          <w:rFonts w:cstheme="minorHAnsi"/>
          <w:b/>
        </w:rPr>
      </w:pPr>
      <w:r w:rsidRPr="006B5711">
        <w:rPr>
          <w:rFonts w:cstheme="minorHAnsi"/>
          <w:b/>
        </w:rPr>
        <w:t xml:space="preserve">Review </w:t>
      </w:r>
      <w:r w:rsidR="00CA5231" w:rsidRPr="006B5711">
        <w:rPr>
          <w:rFonts w:cstheme="minorHAnsi"/>
          <w:b/>
        </w:rPr>
        <w:t xml:space="preserve">all projects eligible for renewal in FY 2017 </w:t>
      </w:r>
      <w:r w:rsidR="00CA5231" w:rsidRPr="006B5711">
        <w:rPr>
          <w:rFonts w:cstheme="minorHAnsi"/>
        </w:rPr>
        <w:t>to determine their effectiveness in serving people experiencing homelessness as well as their cost effectiveness</w:t>
      </w:r>
    </w:p>
    <w:p w14:paraId="61BD29E8" w14:textId="77777777" w:rsidR="005155B7" w:rsidRPr="006B5711" w:rsidRDefault="005155B7" w:rsidP="00FE5778">
      <w:pPr>
        <w:pStyle w:val="ListParagraph"/>
        <w:spacing w:after="0"/>
        <w:ind w:left="1440"/>
        <w:rPr>
          <w:rFonts w:cstheme="minorHAnsi"/>
          <w:b/>
        </w:rPr>
      </w:pPr>
    </w:p>
    <w:p w14:paraId="30FD8D63" w14:textId="77777777" w:rsidR="00387D04" w:rsidRPr="006B5711" w:rsidRDefault="00387D04" w:rsidP="00FE5778">
      <w:pPr>
        <w:pStyle w:val="ListParagraph"/>
        <w:numPr>
          <w:ilvl w:val="0"/>
          <w:numId w:val="36"/>
        </w:numPr>
        <w:rPr>
          <w:rFonts w:cstheme="minorHAnsi"/>
          <w:b/>
        </w:rPr>
      </w:pPr>
      <w:r w:rsidRPr="006B5711">
        <w:rPr>
          <w:rFonts w:cstheme="minorHAnsi"/>
          <w:b/>
        </w:rPr>
        <w:t xml:space="preserve">Use a Housing First Approach: </w:t>
      </w:r>
    </w:p>
    <w:p w14:paraId="0A25DC38" w14:textId="77777777" w:rsidR="00387D04" w:rsidRPr="006B5711" w:rsidRDefault="00387D04" w:rsidP="00016881">
      <w:pPr>
        <w:pStyle w:val="ListParagraph"/>
        <w:numPr>
          <w:ilvl w:val="0"/>
          <w:numId w:val="40"/>
        </w:numPr>
        <w:spacing w:after="0"/>
        <w:rPr>
          <w:rFonts w:cstheme="minorHAnsi"/>
          <w:b/>
        </w:rPr>
      </w:pPr>
      <w:r w:rsidRPr="006B5711">
        <w:rPr>
          <w:rFonts w:cstheme="minorHAnsi"/>
          <w:b/>
        </w:rPr>
        <w:t xml:space="preserve">Use data to quickly and stably house homeless persons: </w:t>
      </w:r>
      <w:r w:rsidRPr="006B5711">
        <w:rPr>
          <w:rFonts w:cstheme="minorHAnsi"/>
        </w:rPr>
        <w:t>COC’s should measure the length of time it takes for programs to move households into permanent housing and help providers improve performance</w:t>
      </w:r>
    </w:p>
    <w:p w14:paraId="697E0E3B" w14:textId="77777777" w:rsidR="00387D04" w:rsidRPr="006B5711" w:rsidRDefault="00387D04" w:rsidP="00016881">
      <w:pPr>
        <w:pStyle w:val="ListParagraph"/>
        <w:numPr>
          <w:ilvl w:val="0"/>
          <w:numId w:val="40"/>
        </w:numPr>
        <w:spacing w:after="0"/>
        <w:rPr>
          <w:rFonts w:cstheme="minorHAnsi"/>
          <w:b/>
        </w:rPr>
      </w:pPr>
      <w:r w:rsidRPr="006B5711">
        <w:rPr>
          <w:rFonts w:cstheme="minorHAnsi"/>
          <w:b/>
        </w:rPr>
        <w:t>Engage landlords and property owners</w:t>
      </w:r>
    </w:p>
    <w:p w14:paraId="23F4EEFD" w14:textId="77777777" w:rsidR="00387D04" w:rsidRPr="006B5711" w:rsidRDefault="00387D04" w:rsidP="00016881">
      <w:pPr>
        <w:pStyle w:val="ListParagraph"/>
        <w:numPr>
          <w:ilvl w:val="0"/>
          <w:numId w:val="40"/>
        </w:numPr>
        <w:spacing w:after="0"/>
        <w:rPr>
          <w:rFonts w:cstheme="minorHAnsi"/>
          <w:b/>
        </w:rPr>
      </w:pPr>
      <w:r w:rsidRPr="006B5711">
        <w:rPr>
          <w:rFonts w:cstheme="minorHAnsi"/>
          <w:b/>
        </w:rPr>
        <w:t xml:space="preserve">Remove barriers to entry: </w:t>
      </w:r>
      <w:r w:rsidRPr="006B5711">
        <w:rPr>
          <w:rFonts w:cstheme="minorHAnsi"/>
        </w:rPr>
        <w:t xml:space="preserve">COC’s should review project level eligibility criteria for all programs and remove any barriers to accessing housing and services. Projects should not screen out for poor credit history, lack of income or employment, </w:t>
      </w:r>
      <w:r w:rsidR="00BE244D" w:rsidRPr="006B5711">
        <w:rPr>
          <w:rFonts w:cstheme="minorHAnsi"/>
        </w:rPr>
        <w:t xml:space="preserve">criminal records, </w:t>
      </w:r>
      <w:r w:rsidRPr="006B5711">
        <w:rPr>
          <w:rFonts w:cstheme="minorHAnsi"/>
        </w:rPr>
        <w:t>or for active substance use.</w:t>
      </w:r>
      <w:r w:rsidR="00BE244D" w:rsidRPr="006B5711">
        <w:rPr>
          <w:rFonts w:cstheme="minorHAnsi"/>
        </w:rPr>
        <w:t xml:space="preserve"> Criminal records with the exceptions of restrictions imposed by </w:t>
      </w:r>
      <w:r w:rsidR="004477D2" w:rsidRPr="006B5711">
        <w:rPr>
          <w:rFonts w:cstheme="minorHAnsi"/>
        </w:rPr>
        <w:t>federal, state, or local law o</w:t>
      </w:r>
      <w:r w:rsidR="00BE244D" w:rsidRPr="006B5711">
        <w:rPr>
          <w:rFonts w:cstheme="minorHAnsi"/>
        </w:rPr>
        <w:t>rdinance</w:t>
      </w:r>
      <w:r w:rsidR="004477D2" w:rsidRPr="006B5711">
        <w:rPr>
          <w:rFonts w:cstheme="minorHAnsi"/>
        </w:rPr>
        <w:t xml:space="preserve"> (e.g., restrictions on serving people who are on sex offender registries), and a history of domestic violence p35.</w:t>
      </w:r>
    </w:p>
    <w:p w14:paraId="06811590" w14:textId="77777777" w:rsidR="00387D04" w:rsidRPr="006B5711" w:rsidRDefault="007009B7" w:rsidP="00016881">
      <w:pPr>
        <w:pStyle w:val="ListParagraph"/>
        <w:numPr>
          <w:ilvl w:val="0"/>
          <w:numId w:val="40"/>
        </w:numPr>
        <w:spacing w:after="0"/>
        <w:rPr>
          <w:rFonts w:cstheme="minorHAnsi"/>
          <w:b/>
        </w:rPr>
      </w:pPr>
      <w:r w:rsidRPr="006B5711">
        <w:rPr>
          <w:rFonts w:cstheme="minorHAnsi"/>
          <w:b/>
        </w:rPr>
        <w:lastRenderedPageBreak/>
        <w:t xml:space="preserve">Adopt client-centered service methods: </w:t>
      </w:r>
      <w:r w:rsidRPr="006B5711">
        <w:rPr>
          <w:rFonts w:cstheme="minorHAnsi"/>
        </w:rPr>
        <w:t>Ensure clients have options. Should not require clients to participate in services and cannot require participants to participate in disability-related services.</w:t>
      </w:r>
    </w:p>
    <w:p w14:paraId="2124EAE3" w14:textId="77777777" w:rsidR="00C9021C" w:rsidRPr="006B5711" w:rsidRDefault="00C9021C" w:rsidP="007A0E4B">
      <w:pPr>
        <w:spacing w:after="0"/>
        <w:rPr>
          <w:rFonts w:cstheme="minorHAnsi"/>
          <w:b/>
        </w:rPr>
      </w:pPr>
    </w:p>
    <w:p w14:paraId="2053DB70" w14:textId="77777777" w:rsidR="00656CC0" w:rsidRPr="006B5711" w:rsidRDefault="00656CC0" w:rsidP="007A0E4B">
      <w:pPr>
        <w:spacing w:after="0"/>
        <w:rPr>
          <w:rFonts w:cstheme="minorHAnsi"/>
          <w:b/>
        </w:rPr>
      </w:pPr>
      <w:r w:rsidRPr="006B5711">
        <w:rPr>
          <w:rFonts w:cstheme="minorHAnsi"/>
          <w:b/>
        </w:rPr>
        <w:t xml:space="preserve">B. Project Implementation (p10): </w:t>
      </w:r>
    </w:p>
    <w:p w14:paraId="4C160A6A" w14:textId="1F539F9F" w:rsidR="00656CC0" w:rsidRPr="006B5711" w:rsidRDefault="00656CC0" w:rsidP="00016881">
      <w:pPr>
        <w:pStyle w:val="ListParagraph"/>
        <w:numPr>
          <w:ilvl w:val="0"/>
          <w:numId w:val="41"/>
        </w:numPr>
        <w:spacing w:after="0"/>
        <w:rPr>
          <w:rFonts w:cstheme="minorHAnsi"/>
        </w:rPr>
      </w:pPr>
      <w:r w:rsidRPr="006B5711">
        <w:rPr>
          <w:rFonts w:cstheme="minorHAnsi"/>
        </w:rPr>
        <w:t xml:space="preserve">COC’s may submit requests for renewals, COC Planning, and new projects through </w:t>
      </w:r>
      <w:r w:rsidR="00336075">
        <w:rPr>
          <w:rFonts w:cstheme="minorHAnsi"/>
        </w:rPr>
        <w:t>reallocation</w:t>
      </w:r>
      <w:r w:rsidRPr="006B5711">
        <w:rPr>
          <w:rFonts w:cstheme="minorHAnsi"/>
        </w:rPr>
        <w:t xml:space="preserve"> or the permanent housing bonus</w:t>
      </w:r>
    </w:p>
    <w:p w14:paraId="049A5D3A" w14:textId="77777777" w:rsidR="00656CC0" w:rsidRPr="006B5711" w:rsidRDefault="00656CC0" w:rsidP="00016881">
      <w:pPr>
        <w:pStyle w:val="ListParagraph"/>
        <w:numPr>
          <w:ilvl w:val="0"/>
          <w:numId w:val="41"/>
        </w:numPr>
        <w:spacing w:after="0"/>
        <w:rPr>
          <w:rFonts w:cstheme="minorHAnsi"/>
        </w:rPr>
      </w:pPr>
      <w:r w:rsidRPr="006B5711">
        <w:rPr>
          <w:rFonts w:cstheme="minorHAnsi"/>
        </w:rPr>
        <w:t>COC’s can only receive new projects if they competitively rank projects based on how they improve system performance</w:t>
      </w:r>
    </w:p>
    <w:p w14:paraId="30F72FF2" w14:textId="77777777" w:rsidR="00744A59" w:rsidRPr="006B5711" w:rsidRDefault="00744A59" w:rsidP="00744A59">
      <w:pPr>
        <w:pStyle w:val="ListParagraph"/>
        <w:numPr>
          <w:ilvl w:val="0"/>
          <w:numId w:val="41"/>
        </w:numPr>
        <w:spacing w:after="0"/>
        <w:rPr>
          <w:rFonts w:cstheme="minorHAnsi"/>
        </w:rPr>
      </w:pPr>
      <w:r w:rsidRPr="006B5711">
        <w:rPr>
          <w:rFonts w:cstheme="minorHAnsi"/>
        </w:rPr>
        <w:t>HUD is increasing the share of the CoC score that is based on performance criteria</w:t>
      </w:r>
    </w:p>
    <w:p w14:paraId="15F72165" w14:textId="77777777" w:rsidR="00744A59" w:rsidRPr="006B5711" w:rsidRDefault="00744A59" w:rsidP="00016881">
      <w:pPr>
        <w:pStyle w:val="ListParagraph"/>
        <w:numPr>
          <w:ilvl w:val="0"/>
          <w:numId w:val="41"/>
        </w:numPr>
        <w:spacing w:after="0"/>
        <w:rPr>
          <w:rFonts w:cstheme="minorHAnsi"/>
        </w:rPr>
      </w:pPr>
      <w:r w:rsidRPr="006B5711">
        <w:rPr>
          <w:rFonts w:cstheme="minorHAnsi"/>
        </w:rPr>
        <w:t>HUD will prioritize funding for CoCs that have demonstrated the ability to reallocate resources to higher performing projects</w:t>
      </w:r>
    </w:p>
    <w:p w14:paraId="44C8E84C" w14:textId="77777777" w:rsidR="00BE1E55" w:rsidRPr="006B5711" w:rsidRDefault="00BE1E55" w:rsidP="00BE1E55">
      <w:pPr>
        <w:pStyle w:val="ListParagraph"/>
        <w:numPr>
          <w:ilvl w:val="0"/>
          <w:numId w:val="41"/>
        </w:numPr>
        <w:spacing w:after="0"/>
        <w:rPr>
          <w:rFonts w:cstheme="minorHAnsi"/>
        </w:rPr>
      </w:pPr>
      <w:r w:rsidRPr="006B5711">
        <w:rPr>
          <w:rFonts w:cstheme="minorHAnsi"/>
          <w:b/>
        </w:rPr>
        <w:t>New expansion projects</w:t>
      </w:r>
      <w:r w:rsidRPr="006B5711">
        <w:rPr>
          <w:rFonts w:cstheme="minorHAnsi"/>
        </w:rPr>
        <w:t xml:space="preserve"> – </w:t>
      </w:r>
      <w:r w:rsidRPr="006B5711">
        <w:rPr>
          <w:rFonts w:cstheme="minorHAnsi"/>
          <w:b/>
          <w:color w:val="FF0000"/>
        </w:rPr>
        <w:t>NEW -</w:t>
      </w:r>
      <w:r w:rsidRPr="006B5711">
        <w:rPr>
          <w:rFonts w:cstheme="minorHAnsi"/>
        </w:rPr>
        <w:t xml:space="preserve"> (</w:t>
      </w:r>
      <w:r w:rsidRPr="006B5711">
        <w:rPr>
          <w:rFonts w:cstheme="minorHAnsi"/>
          <w:b/>
        </w:rPr>
        <w:t>p12</w:t>
      </w:r>
      <w:r w:rsidRPr="006B5711">
        <w:rPr>
          <w:rFonts w:cstheme="minorHAnsi"/>
        </w:rPr>
        <w:t>)</w:t>
      </w:r>
    </w:p>
    <w:p w14:paraId="6A8485D2" w14:textId="77777777" w:rsidR="00BE1E55" w:rsidRPr="006B5711" w:rsidRDefault="00BE1E55" w:rsidP="00FE5778">
      <w:pPr>
        <w:pStyle w:val="ListParagraph"/>
        <w:spacing w:after="0"/>
        <w:rPr>
          <w:rFonts w:cstheme="minorHAnsi"/>
        </w:rPr>
      </w:pPr>
      <w:r w:rsidRPr="006B5711">
        <w:rPr>
          <w:rFonts w:cstheme="minorHAnsi"/>
        </w:rPr>
        <w:t>Project applicants may apply for a new expansion project under the reallocation process or permanent housing bonus in order to expand existing eligible renewal projects that will increase the number of units in the project, or allow the recipient to serve additional persons.</w:t>
      </w:r>
    </w:p>
    <w:p w14:paraId="790EBDCD" w14:textId="77777777" w:rsidR="00BE1E55" w:rsidRPr="006B5711" w:rsidRDefault="00BE1E55" w:rsidP="00BE1E55">
      <w:pPr>
        <w:pStyle w:val="ListParagraph"/>
        <w:numPr>
          <w:ilvl w:val="0"/>
          <w:numId w:val="41"/>
        </w:numPr>
        <w:spacing w:after="0"/>
        <w:rPr>
          <w:rFonts w:cstheme="minorHAnsi"/>
        </w:rPr>
      </w:pPr>
      <w:r w:rsidRPr="006B5711">
        <w:rPr>
          <w:rFonts w:cstheme="minorHAnsi"/>
          <w:b/>
        </w:rPr>
        <w:t>GIW</w:t>
      </w:r>
      <w:r w:rsidRPr="006B5711">
        <w:rPr>
          <w:rFonts w:cstheme="minorHAnsi"/>
        </w:rPr>
        <w:t xml:space="preserve"> - HUD no longer requires submission of the final GIW in the CoC Program Competition; however, if an ineligible renewal project is submitted in this Competition or used in the reallocation process, HUD will remove the ineligible project when calculating the final ARD amount for the CoC. To be eligible for renewal in FY2017, a project must have an</w:t>
      </w:r>
    </w:p>
    <w:p w14:paraId="45944C9F" w14:textId="77777777" w:rsidR="00BE1E55" w:rsidRPr="006B5711" w:rsidRDefault="00BE1E55" w:rsidP="00FE5778">
      <w:pPr>
        <w:pStyle w:val="ListParagraph"/>
        <w:spacing w:after="0"/>
        <w:rPr>
          <w:rFonts w:cstheme="minorHAnsi"/>
        </w:rPr>
      </w:pPr>
      <w:r w:rsidRPr="006B5711">
        <w:rPr>
          <w:rFonts w:cstheme="minorHAnsi"/>
        </w:rPr>
        <w:t>executed grant agreement by December 31, 2017 and have an expiration date in Calendar Year (CY) 2018 (between January 1, 2018 and December 31, 2018).</w:t>
      </w:r>
    </w:p>
    <w:p w14:paraId="654C4002" w14:textId="77777777" w:rsidR="00BE1E55" w:rsidRPr="006B5711" w:rsidRDefault="00BE1E55" w:rsidP="00016881">
      <w:pPr>
        <w:pStyle w:val="ListParagraph"/>
        <w:numPr>
          <w:ilvl w:val="0"/>
          <w:numId w:val="41"/>
        </w:numPr>
        <w:spacing w:after="0"/>
        <w:rPr>
          <w:rFonts w:cstheme="minorHAnsi"/>
        </w:rPr>
      </w:pPr>
      <w:r w:rsidRPr="006B5711">
        <w:rPr>
          <w:rFonts w:cstheme="minorHAnsi"/>
          <w:b/>
        </w:rPr>
        <w:t>CoC Mergers</w:t>
      </w:r>
      <w:r w:rsidRPr="006B5711">
        <w:rPr>
          <w:rFonts w:cstheme="minorHAnsi"/>
        </w:rPr>
        <w:t xml:space="preserve"> – </w:t>
      </w:r>
      <w:r w:rsidRPr="006B5711">
        <w:rPr>
          <w:rFonts w:cstheme="minorHAnsi"/>
          <w:b/>
          <w:color w:val="FF0000"/>
        </w:rPr>
        <w:t>NEW</w:t>
      </w:r>
      <w:r w:rsidRPr="006B5711">
        <w:rPr>
          <w:rFonts w:cstheme="minorHAnsi"/>
        </w:rPr>
        <w:t xml:space="preserve"> </w:t>
      </w:r>
      <w:r w:rsidRPr="006B5711">
        <w:rPr>
          <w:rFonts w:cstheme="minorHAnsi"/>
          <w:b/>
        </w:rPr>
        <w:t>(p12)</w:t>
      </w:r>
      <w:r w:rsidRPr="006B5711">
        <w:rPr>
          <w:rFonts w:cstheme="minorHAnsi"/>
        </w:rPr>
        <w:t xml:space="preserve"> </w:t>
      </w:r>
    </w:p>
    <w:p w14:paraId="39407B2C" w14:textId="77777777" w:rsidR="00BE1E55" w:rsidRPr="006B5711" w:rsidRDefault="00BE1E55" w:rsidP="00FE5778">
      <w:pPr>
        <w:pStyle w:val="ListParagraph"/>
        <w:spacing w:after="0"/>
        <w:rPr>
          <w:rFonts w:cstheme="minorHAnsi"/>
        </w:rPr>
      </w:pPr>
      <w:r w:rsidRPr="006B5711">
        <w:rPr>
          <w:rFonts w:cstheme="minorHAnsi"/>
        </w:rPr>
        <w:t>Up to 25 bonus points to CoCs that completed a merger in the period between the final funding announcement for FY 2016 and the FY 2017 CoC Program Registration deadline</w:t>
      </w:r>
    </w:p>
    <w:p w14:paraId="79C216C8" w14:textId="77777777" w:rsidR="000F76FB" w:rsidRPr="006B5711" w:rsidRDefault="000F76FB" w:rsidP="00016881">
      <w:pPr>
        <w:pStyle w:val="ListParagraph"/>
        <w:numPr>
          <w:ilvl w:val="0"/>
          <w:numId w:val="41"/>
        </w:numPr>
        <w:spacing w:after="0"/>
        <w:rPr>
          <w:rFonts w:cstheme="minorHAnsi"/>
          <w:i/>
        </w:rPr>
      </w:pPr>
      <w:r w:rsidRPr="006B5711">
        <w:rPr>
          <w:rFonts w:cstheme="minorHAnsi"/>
          <w:b/>
        </w:rPr>
        <w:t>Rental Assistance Projects (p1</w:t>
      </w:r>
      <w:r w:rsidR="00BE1E55" w:rsidRPr="006B5711">
        <w:rPr>
          <w:rFonts w:cstheme="minorHAnsi"/>
          <w:b/>
        </w:rPr>
        <w:t>3</w:t>
      </w:r>
      <w:r w:rsidRPr="006B5711">
        <w:rPr>
          <w:rFonts w:cstheme="minorHAnsi"/>
          <w:b/>
        </w:rPr>
        <w:t>)</w:t>
      </w:r>
    </w:p>
    <w:p w14:paraId="25F0E1A8" w14:textId="77777777" w:rsidR="000F76FB" w:rsidRPr="006B5711" w:rsidRDefault="000F76FB" w:rsidP="00744A59">
      <w:pPr>
        <w:pStyle w:val="ListParagraph"/>
        <w:numPr>
          <w:ilvl w:val="0"/>
          <w:numId w:val="44"/>
        </w:numPr>
        <w:spacing w:after="0"/>
        <w:rPr>
          <w:rFonts w:cstheme="minorHAnsi"/>
          <w:i/>
        </w:rPr>
      </w:pPr>
      <w:r w:rsidRPr="006B5711">
        <w:rPr>
          <w:rFonts w:cstheme="minorHAnsi"/>
          <w:b/>
        </w:rPr>
        <w:t>Renewal projects</w:t>
      </w:r>
      <w:r w:rsidRPr="006B5711">
        <w:rPr>
          <w:rFonts w:cstheme="minorHAnsi"/>
        </w:rPr>
        <w:t xml:space="preserve"> </w:t>
      </w:r>
      <w:r w:rsidR="00744A59" w:rsidRPr="006B5711">
        <w:rPr>
          <w:rFonts w:cstheme="minorHAnsi"/>
        </w:rPr>
        <w:t>requesting rental assistance are permitted to request a per-unit amount less than the Fair Market Rent (FMR), based on the actual rent costs per unit</w:t>
      </w:r>
      <w:r w:rsidRPr="006B5711">
        <w:rPr>
          <w:rFonts w:cstheme="minorHAnsi"/>
        </w:rPr>
        <w:t xml:space="preserve">. Amount requested must be sufficient to cover all eligible costs. No project can request more than </w:t>
      </w:r>
      <w:r w:rsidR="00744A59" w:rsidRPr="006B5711">
        <w:rPr>
          <w:rFonts w:cstheme="minorHAnsi"/>
        </w:rPr>
        <w:t xml:space="preserve">100% </w:t>
      </w:r>
      <w:r w:rsidRPr="006B5711">
        <w:rPr>
          <w:rFonts w:cstheme="minorHAnsi"/>
        </w:rPr>
        <w:t>FMR.</w:t>
      </w:r>
    </w:p>
    <w:p w14:paraId="250DAC32" w14:textId="77777777" w:rsidR="000F76FB" w:rsidRPr="006B5711" w:rsidRDefault="000F76FB" w:rsidP="00016881">
      <w:pPr>
        <w:pStyle w:val="ListParagraph"/>
        <w:numPr>
          <w:ilvl w:val="0"/>
          <w:numId w:val="44"/>
        </w:numPr>
        <w:spacing w:after="0"/>
        <w:rPr>
          <w:rFonts w:cstheme="minorHAnsi"/>
          <w:i/>
        </w:rPr>
      </w:pPr>
      <w:r w:rsidRPr="006B5711">
        <w:rPr>
          <w:rFonts w:cstheme="minorHAnsi"/>
          <w:b/>
        </w:rPr>
        <w:t xml:space="preserve">New projects requesting rental assistance must ask for </w:t>
      </w:r>
      <w:r w:rsidR="00744A59" w:rsidRPr="006B5711">
        <w:rPr>
          <w:rFonts w:cstheme="minorHAnsi"/>
          <w:b/>
        </w:rPr>
        <w:t xml:space="preserve">full </w:t>
      </w:r>
      <w:r w:rsidRPr="006B5711">
        <w:rPr>
          <w:rFonts w:cstheme="minorHAnsi"/>
          <w:b/>
        </w:rPr>
        <w:t>FMR</w:t>
      </w:r>
    </w:p>
    <w:p w14:paraId="1893BC8E" w14:textId="77777777" w:rsidR="00D21A4D" w:rsidRPr="006B5711" w:rsidRDefault="009A107F" w:rsidP="00016881">
      <w:pPr>
        <w:pStyle w:val="ListParagraph"/>
        <w:numPr>
          <w:ilvl w:val="0"/>
          <w:numId w:val="44"/>
        </w:numPr>
        <w:spacing w:after="0"/>
        <w:rPr>
          <w:rFonts w:cstheme="minorHAnsi"/>
          <w:i/>
        </w:rPr>
      </w:pPr>
      <w:r w:rsidRPr="006B5711">
        <w:rPr>
          <w:rFonts w:cstheme="minorHAnsi"/>
          <w:b/>
        </w:rPr>
        <w:t>HUD will adjust awards for leasing, operating and rental assistance based on FMR</w:t>
      </w:r>
    </w:p>
    <w:p w14:paraId="76B54483" w14:textId="77777777" w:rsidR="00D21A4D" w:rsidRPr="006B5711" w:rsidRDefault="00D21A4D" w:rsidP="00016881">
      <w:pPr>
        <w:pStyle w:val="ListParagraph"/>
        <w:numPr>
          <w:ilvl w:val="0"/>
          <w:numId w:val="41"/>
        </w:numPr>
        <w:spacing w:after="0"/>
        <w:rPr>
          <w:rFonts w:cstheme="minorHAnsi"/>
          <w:i/>
        </w:rPr>
      </w:pPr>
      <w:r w:rsidRPr="006B5711">
        <w:rPr>
          <w:rFonts w:cstheme="minorHAnsi"/>
          <w:b/>
        </w:rPr>
        <w:t>Environmental Regulations (p</w:t>
      </w:r>
      <w:r w:rsidR="005155B7" w:rsidRPr="006B5711">
        <w:rPr>
          <w:rFonts w:cstheme="minorHAnsi"/>
          <w:b/>
        </w:rPr>
        <w:t>36</w:t>
      </w:r>
      <w:r w:rsidRPr="006B5711">
        <w:rPr>
          <w:rFonts w:cstheme="minorHAnsi"/>
          <w:b/>
        </w:rPr>
        <w:t>)</w:t>
      </w:r>
    </w:p>
    <w:p w14:paraId="231246E2" w14:textId="77777777" w:rsidR="00D21A4D" w:rsidRPr="006B5711" w:rsidRDefault="0022221D" w:rsidP="00016881">
      <w:pPr>
        <w:pStyle w:val="ListParagraph"/>
        <w:numPr>
          <w:ilvl w:val="0"/>
          <w:numId w:val="46"/>
        </w:numPr>
        <w:spacing w:after="0"/>
        <w:rPr>
          <w:rFonts w:cstheme="minorHAnsi"/>
          <w:i/>
        </w:rPr>
      </w:pPr>
      <w:r w:rsidRPr="006B5711">
        <w:rPr>
          <w:rFonts w:cstheme="minorHAnsi"/>
        </w:rPr>
        <w:t xml:space="preserve">All scattered site projects where clients choose their own units and are not restricted to </w:t>
      </w:r>
      <w:r w:rsidR="002861CF" w:rsidRPr="006B5711">
        <w:rPr>
          <w:rFonts w:cstheme="minorHAnsi"/>
        </w:rPr>
        <w:t>u</w:t>
      </w:r>
      <w:r w:rsidRPr="006B5711">
        <w:rPr>
          <w:rFonts w:cstheme="minorHAnsi"/>
        </w:rPr>
        <w:t>nits within a pre-determined specific project site or sites are categorized as 24 CFR 58.35 (b) (1) CENST. This now includes both TBRA rental assistance and leasing projects</w:t>
      </w:r>
    </w:p>
    <w:p w14:paraId="0F361828" w14:textId="77777777" w:rsidR="0022221D" w:rsidRPr="006B5711" w:rsidRDefault="0022221D" w:rsidP="00016881">
      <w:pPr>
        <w:pStyle w:val="ListParagraph"/>
        <w:numPr>
          <w:ilvl w:val="0"/>
          <w:numId w:val="46"/>
        </w:numPr>
        <w:spacing w:after="0"/>
        <w:rPr>
          <w:rFonts w:cstheme="minorHAnsi"/>
          <w:i/>
        </w:rPr>
      </w:pPr>
      <w:r w:rsidRPr="006B5711">
        <w:rPr>
          <w:rFonts w:cstheme="minorHAnsi"/>
        </w:rPr>
        <w:t>The exempt/CENST form is only required for each project, not for every unit.</w:t>
      </w:r>
    </w:p>
    <w:p w14:paraId="29497805" w14:textId="77777777" w:rsidR="0022221D" w:rsidRPr="006B5711" w:rsidRDefault="0022221D" w:rsidP="00016881">
      <w:pPr>
        <w:pStyle w:val="ListParagraph"/>
        <w:numPr>
          <w:ilvl w:val="0"/>
          <w:numId w:val="46"/>
        </w:numPr>
        <w:spacing w:after="0"/>
        <w:rPr>
          <w:rFonts w:cstheme="minorHAnsi"/>
          <w:i/>
        </w:rPr>
      </w:pPr>
      <w:r w:rsidRPr="006B5711">
        <w:rPr>
          <w:rFonts w:cstheme="minorHAnsi"/>
        </w:rPr>
        <w:t>HUD may choose to do their own inspection and project applicant would need to provide relevant information</w:t>
      </w:r>
    </w:p>
    <w:p w14:paraId="028E2838" w14:textId="77777777" w:rsidR="004757EF" w:rsidRPr="006B5711" w:rsidRDefault="004757EF" w:rsidP="00016881">
      <w:pPr>
        <w:pStyle w:val="ListParagraph"/>
        <w:numPr>
          <w:ilvl w:val="0"/>
          <w:numId w:val="41"/>
        </w:numPr>
        <w:spacing w:after="0"/>
        <w:rPr>
          <w:rFonts w:cstheme="minorHAnsi"/>
          <w:i/>
        </w:rPr>
      </w:pPr>
      <w:r w:rsidRPr="006B5711">
        <w:rPr>
          <w:rFonts w:cstheme="minorHAnsi"/>
          <w:b/>
        </w:rPr>
        <w:t>ESG:</w:t>
      </w:r>
      <w:r w:rsidRPr="006B5711">
        <w:rPr>
          <w:rFonts w:cstheme="minorHAnsi"/>
          <w:i/>
        </w:rPr>
        <w:t xml:space="preserve"> </w:t>
      </w:r>
      <w:r w:rsidRPr="006B5711">
        <w:rPr>
          <w:rFonts w:cstheme="minorHAnsi"/>
        </w:rPr>
        <w:t>COC’s must consult with ESG recipients on the plan for allocating ESG funds. COC’s will be required to report on how they coordinate with ESG.</w:t>
      </w:r>
    </w:p>
    <w:p w14:paraId="22A99C00" w14:textId="77777777" w:rsidR="004757EF" w:rsidRPr="006B5711" w:rsidRDefault="004757EF" w:rsidP="00016881">
      <w:pPr>
        <w:pStyle w:val="ListParagraph"/>
        <w:numPr>
          <w:ilvl w:val="0"/>
          <w:numId w:val="41"/>
        </w:numPr>
        <w:spacing w:after="0"/>
        <w:rPr>
          <w:rFonts w:cstheme="minorHAnsi"/>
          <w:i/>
        </w:rPr>
      </w:pPr>
      <w:r w:rsidRPr="006B5711">
        <w:rPr>
          <w:rFonts w:cstheme="minorHAnsi"/>
          <w:b/>
        </w:rPr>
        <w:t>HMIS:</w:t>
      </w:r>
      <w:r w:rsidRPr="006B5711">
        <w:rPr>
          <w:rFonts w:cstheme="minorHAnsi"/>
          <w:i/>
        </w:rPr>
        <w:t xml:space="preserve"> </w:t>
      </w:r>
      <w:r w:rsidRPr="006B5711">
        <w:rPr>
          <w:rFonts w:cstheme="minorHAnsi"/>
        </w:rPr>
        <w:t>COC and ESG recipients must participate in HMIS. HUD expects communities to be able to use HMIS information to review performance for the entire COC geographic area, not just at the project level.</w:t>
      </w:r>
    </w:p>
    <w:p w14:paraId="5FD2738F" w14:textId="6BC7EE6A" w:rsidR="004757EF" w:rsidRPr="006B5711" w:rsidRDefault="004757EF" w:rsidP="00016881">
      <w:pPr>
        <w:pStyle w:val="ListParagraph"/>
        <w:numPr>
          <w:ilvl w:val="0"/>
          <w:numId w:val="41"/>
        </w:numPr>
        <w:spacing w:after="0"/>
        <w:rPr>
          <w:rFonts w:cstheme="minorHAnsi"/>
          <w:i/>
        </w:rPr>
      </w:pPr>
      <w:r w:rsidRPr="006B5711">
        <w:rPr>
          <w:rFonts w:cstheme="minorHAnsi"/>
          <w:b/>
        </w:rPr>
        <w:lastRenderedPageBreak/>
        <w:t>New reallocated projects:</w:t>
      </w:r>
      <w:r w:rsidRPr="006B5711">
        <w:rPr>
          <w:rFonts w:cstheme="minorHAnsi"/>
          <w:i/>
        </w:rPr>
        <w:t xml:space="preserve"> </w:t>
      </w:r>
      <w:r w:rsidRPr="006B5711">
        <w:rPr>
          <w:rFonts w:cstheme="minorHAnsi"/>
        </w:rPr>
        <w:t xml:space="preserve">can request funding for 1 year to facilitate implementation of COC strategies to reduce gaps in permanent </w:t>
      </w:r>
      <w:r w:rsidR="006B5711" w:rsidRPr="006B5711">
        <w:rPr>
          <w:rFonts w:cstheme="minorHAnsi"/>
        </w:rPr>
        <w:t>housing, a</w:t>
      </w:r>
      <w:r w:rsidRPr="006B5711">
        <w:rPr>
          <w:rFonts w:cstheme="minorHAnsi"/>
        </w:rPr>
        <w:t>ny project requesting capital costs are not eligible for 1 year requests and HUD will increase the grant term to 3 years.</w:t>
      </w:r>
    </w:p>
    <w:p w14:paraId="27A81156" w14:textId="77777777" w:rsidR="00EE2F7F" w:rsidRPr="006B5711" w:rsidRDefault="00EE2F7F" w:rsidP="00EE2F7F">
      <w:pPr>
        <w:pStyle w:val="ListParagraph"/>
        <w:numPr>
          <w:ilvl w:val="0"/>
          <w:numId w:val="41"/>
        </w:numPr>
        <w:spacing w:after="0"/>
        <w:rPr>
          <w:rFonts w:cstheme="minorHAnsi"/>
        </w:rPr>
      </w:pPr>
      <w:r w:rsidRPr="006B5711">
        <w:rPr>
          <w:rFonts w:cstheme="minorHAnsi"/>
          <w:b/>
        </w:rPr>
        <w:t>Homeless Households with children and youth:</w:t>
      </w:r>
      <w:r w:rsidRPr="006B5711">
        <w:rPr>
          <w:rFonts w:cstheme="minorHAnsi"/>
        </w:rPr>
        <w:t xml:space="preserve"> </w:t>
      </w:r>
      <w:r w:rsidRPr="00336075">
        <w:rPr>
          <w:rFonts w:cstheme="minorHAnsi"/>
        </w:rPr>
        <w:t>CoCs may request that up to 10 percent of funding for the fiscal year awarded under this NOFA be approved to serve homeless households with children and youth defined as homeless under other federal statutes who are unstably housed. CoCs making this request must demonstrate that serving this population is of equal or greater priority.</w:t>
      </w:r>
    </w:p>
    <w:p w14:paraId="75ADE8A8" w14:textId="77777777" w:rsidR="009A107F" w:rsidRPr="006B5711" w:rsidRDefault="009A107F" w:rsidP="007A0E4B">
      <w:pPr>
        <w:spacing w:after="0"/>
        <w:rPr>
          <w:rFonts w:cstheme="minorHAnsi"/>
          <w:i/>
        </w:rPr>
      </w:pPr>
    </w:p>
    <w:p w14:paraId="2BC35BC2" w14:textId="77777777" w:rsidR="009A107F" w:rsidRPr="006B5711" w:rsidRDefault="008728BF" w:rsidP="007A0E4B">
      <w:pPr>
        <w:spacing w:after="0"/>
        <w:rPr>
          <w:rFonts w:cstheme="minorHAnsi"/>
          <w:b/>
        </w:rPr>
      </w:pPr>
      <w:r w:rsidRPr="006B5711">
        <w:rPr>
          <w:rFonts w:cstheme="minorHAnsi"/>
          <w:b/>
        </w:rPr>
        <w:t xml:space="preserve">Permanent Housing </w:t>
      </w:r>
      <w:r w:rsidR="005A2890" w:rsidRPr="006B5711">
        <w:rPr>
          <w:rFonts w:cstheme="minorHAnsi"/>
          <w:b/>
        </w:rPr>
        <w:t xml:space="preserve">Bonus </w:t>
      </w:r>
      <w:r w:rsidR="009A107F" w:rsidRPr="006B5711">
        <w:rPr>
          <w:rFonts w:cstheme="minorHAnsi"/>
          <w:b/>
        </w:rPr>
        <w:t>funds can be used for:</w:t>
      </w:r>
    </w:p>
    <w:p w14:paraId="00A3FC85" w14:textId="77777777" w:rsidR="00FD5063" w:rsidRPr="006B5711" w:rsidRDefault="005A2890" w:rsidP="00F3421F">
      <w:pPr>
        <w:pStyle w:val="ListParagraph"/>
        <w:numPr>
          <w:ilvl w:val="0"/>
          <w:numId w:val="45"/>
        </w:numPr>
        <w:spacing w:after="0"/>
        <w:rPr>
          <w:rFonts w:cstheme="minorHAnsi"/>
        </w:rPr>
      </w:pPr>
      <w:bookmarkStart w:id="1" w:name="_Hlk487977143"/>
      <w:r w:rsidRPr="006B5711">
        <w:rPr>
          <w:rFonts w:cstheme="minorHAnsi"/>
        </w:rPr>
        <w:t>PS</w:t>
      </w:r>
      <w:r w:rsidR="009A107F" w:rsidRPr="006B5711">
        <w:rPr>
          <w:rFonts w:cstheme="minorHAnsi"/>
        </w:rPr>
        <w:t>H</w:t>
      </w:r>
      <w:r w:rsidR="00FD5063" w:rsidRPr="006B5711">
        <w:rPr>
          <w:rFonts w:cstheme="minorHAnsi"/>
        </w:rPr>
        <w:t xml:space="preserve">: </w:t>
      </w:r>
      <w:r w:rsidRPr="006B5711">
        <w:rPr>
          <w:rFonts w:cstheme="minorHAnsi"/>
        </w:rPr>
        <w:t xml:space="preserve">units </w:t>
      </w:r>
      <w:r w:rsidR="00421E91" w:rsidRPr="006B5711">
        <w:rPr>
          <w:rFonts w:cstheme="minorHAnsi"/>
        </w:rPr>
        <w:t>that</w:t>
      </w:r>
      <w:r w:rsidRPr="006B5711">
        <w:rPr>
          <w:rFonts w:cstheme="minorHAnsi"/>
        </w:rPr>
        <w:t xml:space="preserve"> meet the DedicatedPLUS definition</w:t>
      </w:r>
      <w:r w:rsidR="00F3421F" w:rsidRPr="006B5711">
        <w:rPr>
          <w:rFonts w:cstheme="minorHAnsi"/>
        </w:rPr>
        <w:t xml:space="preserve"> - </w:t>
      </w:r>
      <w:r w:rsidR="00F3421F" w:rsidRPr="006B5711">
        <w:rPr>
          <w:rFonts w:cstheme="minorHAnsi"/>
          <w:color w:val="FF0000"/>
        </w:rPr>
        <w:t xml:space="preserve">NEW </w:t>
      </w:r>
      <w:r w:rsidR="00F3421F" w:rsidRPr="006B5711">
        <w:rPr>
          <w:rFonts w:cstheme="minorHAnsi"/>
          <w:b/>
        </w:rPr>
        <w:t>(p18)</w:t>
      </w:r>
      <w:r w:rsidR="00F3421F" w:rsidRPr="006B5711">
        <w:rPr>
          <w:rFonts w:cstheme="minorHAnsi"/>
        </w:rPr>
        <w:t xml:space="preserve"> (PSH where 100% beds are dedicated to individuals with disabilities and families in which one adult or child has a disability, including unaccompanied homeless youth, that at intake are chronically homeless or were chronically homeless upon intake of to-be eliminated TH, were admitted but unable to maintain placement at PH, or who are residing in Joint TH &amp; PH-RRH and who were chronically homeless prior to entering project)</w:t>
      </w:r>
    </w:p>
    <w:p w14:paraId="2E1B2208" w14:textId="77777777" w:rsidR="0043177D" w:rsidRPr="006B5711" w:rsidRDefault="00FD5063" w:rsidP="00FD5063">
      <w:pPr>
        <w:pStyle w:val="ListParagraph"/>
        <w:numPr>
          <w:ilvl w:val="0"/>
          <w:numId w:val="45"/>
        </w:numPr>
        <w:spacing w:after="0"/>
        <w:rPr>
          <w:rFonts w:cstheme="minorHAnsi"/>
        </w:rPr>
      </w:pPr>
      <w:r w:rsidRPr="006B5711">
        <w:rPr>
          <w:rFonts w:cstheme="minorHAnsi"/>
        </w:rPr>
        <w:t xml:space="preserve">PSH: </w:t>
      </w:r>
      <w:r w:rsidR="005A2890" w:rsidRPr="006B5711">
        <w:rPr>
          <w:rFonts w:cstheme="minorHAnsi"/>
        </w:rPr>
        <w:t xml:space="preserve">100% dedicated to </w:t>
      </w:r>
      <w:r w:rsidRPr="006B5711">
        <w:rPr>
          <w:rFonts w:cstheme="minorHAnsi"/>
        </w:rPr>
        <w:t>chronically homeless individuals and families;</w:t>
      </w:r>
    </w:p>
    <w:p w14:paraId="61F54AB9" w14:textId="77777777" w:rsidR="00FD5063" w:rsidRPr="006B5711" w:rsidRDefault="00FD5063" w:rsidP="005A2890">
      <w:pPr>
        <w:pStyle w:val="ListParagraph"/>
        <w:numPr>
          <w:ilvl w:val="0"/>
          <w:numId w:val="45"/>
        </w:numPr>
        <w:spacing w:after="0"/>
        <w:rPr>
          <w:rFonts w:cstheme="minorHAnsi"/>
        </w:rPr>
      </w:pPr>
      <w:r w:rsidRPr="006B5711">
        <w:rPr>
          <w:rFonts w:cstheme="minorHAnsi"/>
        </w:rPr>
        <w:t>RRH that will serve homeless individuals and families, including youth up to age 24,</w:t>
      </w:r>
    </w:p>
    <w:p w14:paraId="1A407AEE" w14:textId="77777777" w:rsidR="008728BF" w:rsidRPr="006B5711" w:rsidRDefault="00744A59" w:rsidP="008728BF">
      <w:pPr>
        <w:pStyle w:val="ListParagraph"/>
        <w:numPr>
          <w:ilvl w:val="0"/>
          <w:numId w:val="45"/>
        </w:numPr>
        <w:spacing w:after="0"/>
        <w:rPr>
          <w:rFonts w:cstheme="minorHAnsi"/>
        </w:rPr>
      </w:pPr>
      <w:r w:rsidRPr="00336075">
        <w:rPr>
          <w:rFonts w:cstheme="minorHAnsi"/>
          <w:color w:val="FF0000"/>
        </w:rPr>
        <w:t xml:space="preserve">New </w:t>
      </w:r>
      <w:r w:rsidR="005A2890" w:rsidRPr="006B5711">
        <w:rPr>
          <w:rFonts w:cstheme="minorHAnsi"/>
        </w:rPr>
        <w:t xml:space="preserve">Joint </w:t>
      </w:r>
      <w:r w:rsidR="009A107F" w:rsidRPr="006B5711">
        <w:rPr>
          <w:rFonts w:cstheme="minorHAnsi"/>
        </w:rPr>
        <w:t>Transitional Housing</w:t>
      </w:r>
      <w:r w:rsidR="005A2890" w:rsidRPr="006B5711">
        <w:rPr>
          <w:rFonts w:cstheme="minorHAnsi"/>
        </w:rPr>
        <w:t xml:space="preserve"> and PH-RRH</w:t>
      </w:r>
      <w:r w:rsidR="00FD5063" w:rsidRPr="006B5711">
        <w:rPr>
          <w:rFonts w:cstheme="minorHAnsi"/>
        </w:rPr>
        <w:t xml:space="preserve"> in a single project to serve individuals and families experiencing homelessness, including victims of domestic violence</w:t>
      </w:r>
    </w:p>
    <w:p w14:paraId="36B8C4D8" w14:textId="77777777" w:rsidR="008728BF" w:rsidRPr="006B5711" w:rsidRDefault="008728BF" w:rsidP="00FE5778">
      <w:pPr>
        <w:spacing w:after="0"/>
        <w:ind w:left="720"/>
        <w:rPr>
          <w:rFonts w:cstheme="minorHAnsi"/>
        </w:rPr>
      </w:pPr>
      <w:r w:rsidRPr="006B5711">
        <w:rPr>
          <w:rFonts w:cstheme="minorHAnsi"/>
        </w:rPr>
        <w:t>(For a CoC to receive funding for a new project, other than through reallocation, the CoC must demonstrate that all project applications are evaluated and ranked based on the degree to which they improve the CoC’s system performance.)</w:t>
      </w:r>
    </w:p>
    <w:p w14:paraId="696457C6" w14:textId="361D7255" w:rsidR="008728BF" w:rsidRPr="006B5711" w:rsidRDefault="006B5711" w:rsidP="006B5711">
      <w:pPr>
        <w:pStyle w:val="Default"/>
        <w:numPr>
          <w:ilvl w:val="0"/>
          <w:numId w:val="45"/>
        </w:numPr>
        <w:rPr>
          <w:rFonts w:asciiTheme="minorHAnsi" w:hAnsiTheme="minorHAnsi" w:cstheme="minorHAnsi"/>
          <w:sz w:val="22"/>
          <w:szCs w:val="22"/>
        </w:rPr>
      </w:pPr>
      <w:r w:rsidRPr="00336075">
        <w:rPr>
          <w:rFonts w:asciiTheme="minorHAnsi" w:hAnsiTheme="minorHAnsi" w:cstheme="minorHAnsi"/>
          <w:color w:val="FF0000"/>
          <w:sz w:val="22"/>
          <w:szCs w:val="22"/>
        </w:rPr>
        <w:t xml:space="preserve">New </w:t>
      </w:r>
      <w:r w:rsidRPr="00336075">
        <w:rPr>
          <w:rFonts w:asciiTheme="minorHAnsi" w:hAnsiTheme="minorHAnsi" w:cstheme="minorHAnsi"/>
          <w:sz w:val="22"/>
          <w:szCs w:val="22"/>
        </w:rPr>
        <w:t>(p14)</w:t>
      </w:r>
      <w:r w:rsidRPr="00336075">
        <w:rPr>
          <w:rFonts w:asciiTheme="minorHAnsi" w:hAnsiTheme="minorHAnsi" w:cstheme="minorHAnsi"/>
          <w:color w:val="auto"/>
          <w:sz w:val="22"/>
          <w:szCs w:val="22"/>
        </w:rPr>
        <w:t xml:space="preserve"> in the FY 2017 CoC Program Competition, HUD will allow project applicants to apply for a new expansion project under the reallocation process or permanent housing bonus in order to expand existing eligible renewal projects that will increase the number of units in the project, or allow the recipient to serve additional persons.</w:t>
      </w:r>
    </w:p>
    <w:bookmarkEnd w:id="1"/>
    <w:p w14:paraId="614F5C46" w14:textId="77777777" w:rsidR="006B5711" w:rsidRPr="006B5711" w:rsidRDefault="006B5711" w:rsidP="008728BF">
      <w:pPr>
        <w:pStyle w:val="Default"/>
        <w:rPr>
          <w:rFonts w:asciiTheme="minorHAnsi" w:hAnsiTheme="minorHAnsi" w:cstheme="minorHAnsi"/>
          <w:b/>
          <w:sz w:val="22"/>
          <w:szCs w:val="22"/>
        </w:rPr>
      </w:pPr>
    </w:p>
    <w:p w14:paraId="77BBD684" w14:textId="77777777" w:rsidR="006B5711" w:rsidRDefault="006B5711">
      <w:r>
        <w:br w:type="page"/>
      </w:r>
    </w:p>
    <w:p w14:paraId="7ABA34F6" w14:textId="77777777" w:rsidR="00F80BC3" w:rsidRPr="006B5711" w:rsidRDefault="0022221D" w:rsidP="00F80BC3">
      <w:pPr>
        <w:pBdr>
          <w:top w:val="single" w:sz="4" w:space="1" w:color="auto"/>
          <w:left w:val="single" w:sz="4" w:space="4" w:color="auto"/>
          <w:bottom w:val="single" w:sz="4" w:space="1" w:color="auto"/>
          <w:right w:val="single" w:sz="4" w:space="4" w:color="auto"/>
        </w:pBdr>
        <w:spacing w:after="0"/>
        <w:jc w:val="center"/>
        <w:rPr>
          <w:rFonts w:cstheme="minorHAnsi"/>
          <w:b/>
        </w:rPr>
      </w:pPr>
      <w:r w:rsidRPr="006B5711">
        <w:rPr>
          <w:rFonts w:cstheme="minorHAnsi"/>
          <w:b/>
        </w:rPr>
        <w:lastRenderedPageBreak/>
        <w:t>ALL APPLICATIONS</w:t>
      </w:r>
    </w:p>
    <w:p w14:paraId="548ECB9C" w14:textId="77777777" w:rsidR="00F80BC3" w:rsidRPr="006B5711" w:rsidRDefault="00F80BC3" w:rsidP="00F80BC3">
      <w:pPr>
        <w:spacing w:after="0"/>
        <w:rPr>
          <w:rFonts w:cstheme="minorHAnsi"/>
          <w:b/>
        </w:rPr>
      </w:pPr>
      <w:r w:rsidRPr="006B5711">
        <w:rPr>
          <w:rFonts w:cstheme="minorHAnsi"/>
          <w:b/>
        </w:rPr>
        <w:t xml:space="preserve">ALL PROJECT APPLICANTS MUST COMPLY WITH </w:t>
      </w:r>
      <w:r w:rsidR="00F83341" w:rsidRPr="006B5711">
        <w:rPr>
          <w:rFonts w:cstheme="minorHAnsi"/>
          <w:b/>
        </w:rPr>
        <w:t>the following</w:t>
      </w:r>
      <w:r w:rsidRPr="006B5711">
        <w:rPr>
          <w:rFonts w:cstheme="minorHAnsi"/>
          <w:b/>
        </w:rPr>
        <w:t xml:space="preserve"> and see </w:t>
      </w:r>
      <w:hyperlink r:id="rId23" w:history="1">
        <w:r w:rsidRPr="006B5711">
          <w:rPr>
            <w:rStyle w:val="Hyperlink"/>
            <w:rFonts w:cstheme="minorHAnsi"/>
          </w:rPr>
          <w:t>General Section</w:t>
        </w:r>
      </w:hyperlink>
      <w:r w:rsidR="00F83341" w:rsidRPr="006B5711">
        <w:rPr>
          <w:rFonts w:cstheme="minorHAnsi"/>
          <w:b/>
        </w:rPr>
        <w:t xml:space="preserve"> of NOFA</w:t>
      </w:r>
    </w:p>
    <w:p w14:paraId="0525FE76"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Fair Housing and Equal Opportunity</w:t>
      </w:r>
    </w:p>
    <w:p w14:paraId="1D9F9FBB"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Equal Access to Housing in HUD programs regardless of sexual orientation or gender identity</w:t>
      </w:r>
    </w:p>
    <w:p w14:paraId="0FBF7884"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Debarment and Suspension</w:t>
      </w:r>
    </w:p>
    <w:p w14:paraId="3F7F208B"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Delinquent Federal Debts</w:t>
      </w:r>
    </w:p>
    <w:p w14:paraId="0B103E01"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Compliance with Fair Housing and Civil Rights</w:t>
      </w:r>
    </w:p>
    <w:p w14:paraId="0927671C"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Executive Order 13166 “Improving access to services for persons with Limited English Proficiency</w:t>
      </w:r>
    </w:p>
    <w:p w14:paraId="47AB603C"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Economic Opportunities for Low and Very Low Income persons</w:t>
      </w:r>
    </w:p>
    <w:p w14:paraId="1497A714"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Real Property Acquisition and Relocation</w:t>
      </w:r>
    </w:p>
    <w:p w14:paraId="18F17678"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Conducting business in accordance with core values and ethical standards/codes of conduct</w:t>
      </w:r>
    </w:p>
    <w:p w14:paraId="025AA906"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Prohibition against lobbying activities</w:t>
      </w:r>
    </w:p>
    <w:p w14:paraId="6B12ECF8"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Participation in HUD sponsored program evaluation</w:t>
      </w:r>
    </w:p>
    <w:p w14:paraId="5019E33A"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Environmental requirements* see specific requirements p35</w:t>
      </w:r>
    </w:p>
    <w:p w14:paraId="0C2EFFAA"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Drug-Free workplace</w:t>
      </w:r>
    </w:p>
    <w:p w14:paraId="0212DD33"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Safeguarding resident/client files</w:t>
      </w:r>
    </w:p>
    <w:p w14:paraId="28BCA919"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Compliance with Federal Funding accountability and transparency act of 2006</w:t>
      </w:r>
    </w:p>
    <w:p w14:paraId="68AFE711" w14:textId="77777777" w:rsidR="00F80BC3" w:rsidRPr="006B5711" w:rsidRDefault="00F80BC3" w:rsidP="00016881">
      <w:pPr>
        <w:pStyle w:val="ListParagraph"/>
        <w:numPr>
          <w:ilvl w:val="0"/>
          <w:numId w:val="3"/>
        </w:numPr>
        <w:spacing w:after="0"/>
        <w:rPr>
          <w:rFonts w:cstheme="minorHAnsi"/>
          <w:b/>
          <w:i/>
        </w:rPr>
      </w:pPr>
      <w:r w:rsidRPr="006B5711">
        <w:rPr>
          <w:rFonts w:cstheme="minorHAnsi"/>
          <w:i/>
        </w:rPr>
        <w:t>Lead-based paint requirements</w:t>
      </w:r>
    </w:p>
    <w:p w14:paraId="3F4076DB" w14:textId="77777777" w:rsidR="0022221D" w:rsidRPr="006B5711" w:rsidRDefault="0022221D" w:rsidP="0022221D">
      <w:pPr>
        <w:spacing w:after="0"/>
        <w:jc w:val="center"/>
        <w:rPr>
          <w:rFonts w:cstheme="minorHAnsi"/>
          <w:b/>
        </w:rPr>
      </w:pPr>
    </w:p>
    <w:p w14:paraId="271C76D1" w14:textId="77777777" w:rsidR="00C50B32" w:rsidRPr="006B5711" w:rsidRDefault="00C50B32" w:rsidP="007A0E4B">
      <w:pPr>
        <w:spacing w:after="0"/>
        <w:rPr>
          <w:rFonts w:cstheme="minorHAnsi"/>
          <w:b/>
        </w:rPr>
      </w:pPr>
      <w:r w:rsidRPr="006B5711">
        <w:rPr>
          <w:rFonts w:cstheme="minorHAnsi"/>
          <w:b/>
        </w:rPr>
        <w:t>Project Eligibility Threshold</w:t>
      </w:r>
      <w:r w:rsidR="003313A3" w:rsidRPr="006B5711">
        <w:rPr>
          <w:rFonts w:cstheme="minorHAnsi"/>
          <w:b/>
        </w:rPr>
        <w:t>: Will be reviewed pass/fail</w:t>
      </w:r>
    </w:p>
    <w:tbl>
      <w:tblPr>
        <w:tblStyle w:val="TableGrid"/>
        <w:tblW w:w="0" w:type="auto"/>
        <w:tblInd w:w="360" w:type="dxa"/>
        <w:tblLook w:val="04A0" w:firstRow="1" w:lastRow="0" w:firstColumn="1" w:lastColumn="0" w:noHBand="0" w:noVBand="1"/>
      </w:tblPr>
      <w:tblGrid>
        <w:gridCol w:w="3055"/>
        <w:gridCol w:w="5935"/>
      </w:tblGrid>
      <w:tr w:rsidR="00C50B32" w:rsidRPr="006B5711" w14:paraId="3A37E84F" w14:textId="77777777" w:rsidTr="0072560B">
        <w:tc>
          <w:tcPr>
            <w:tcW w:w="3055" w:type="dxa"/>
          </w:tcPr>
          <w:p w14:paraId="0A06FFCE" w14:textId="77777777" w:rsidR="00C50B32" w:rsidRPr="006B5711" w:rsidRDefault="00C50B32" w:rsidP="0072560B">
            <w:pPr>
              <w:rPr>
                <w:rFonts w:cstheme="minorHAnsi"/>
                <w:b/>
              </w:rPr>
            </w:pPr>
            <w:r w:rsidRPr="006B5711">
              <w:rPr>
                <w:rFonts w:cstheme="minorHAnsi"/>
                <w:b/>
              </w:rPr>
              <w:t>Eligibility for application</w:t>
            </w:r>
          </w:p>
        </w:tc>
        <w:tc>
          <w:tcPr>
            <w:tcW w:w="5935" w:type="dxa"/>
          </w:tcPr>
          <w:p w14:paraId="49902713" w14:textId="77777777" w:rsidR="00C50B32" w:rsidRPr="006B5711" w:rsidRDefault="00C50B32" w:rsidP="0072560B">
            <w:pPr>
              <w:rPr>
                <w:rFonts w:cstheme="minorHAnsi"/>
              </w:rPr>
            </w:pPr>
            <w:r w:rsidRPr="006B5711">
              <w:rPr>
                <w:rFonts w:cstheme="minorHAnsi"/>
              </w:rPr>
              <w:t>Must attach eligibility documentation</w:t>
            </w:r>
            <w:r w:rsidR="003E473E" w:rsidRPr="006B5711">
              <w:rPr>
                <w:rFonts w:cstheme="minorHAnsi"/>
              </w:rPr>
              <w:t xml:space="preserve"> (e.g. non-profit status)</w:t>
            </w:r>
          </w:p>
        </w:tc>
      </w:tr>
      <w:tr w:rsidR="00C50B32" w:rsidRPr="006B5711" w14:paraId="1B232CE7" w14:textId="77777777" w:rsidTr="0072560B">
        <w:tc>
          <w:tcPr>
            <w:tcW w:w="3055" w:type="dxa"/>
          </w:tcPr>
          <w:p w14:paraId="0DD7E177" w14:textId="77777777" w:rsidR="00C50B32" w:rsidRPr="006B5711" w:rsidRDefault="00C50B32" w:rsidP="0072560B">
            <w:pPr>
              <w:rPr>
                <w:rFonts w:cstheme="minorHAnsi"/>
                <w:b/>
              </w:rPr>
            </w:pPr>
            <w:r w:rsidRPr="006B5711">
              <w:rPr>
                <w:rFonts w:cstheme="minorHAnsi"/>
                <w:b/>
              </w:rPr>
              <w:t>Financial and Management Capacity</w:t>
            </w:r>
          </w:p>
        </w:tc>
        <w:tc>
          <w:tcPr>
            <w:tcW w:w="5935" w:type="dxa"/>
          </w:tcPr>
          <w:p w14:paraId="2DF13FA3" w14:textId="77777777" w:rsidR="00C50B32" w:rsidRPr="006B5711" w:rsidRDefault="00C50B32" w:rsidP="0072560B">
            <w:pPr>
              <w:rPr>
                <w:rFonts w:cstheme="minorHAnsi"/>
              </w:rPr>
            </w:pPr>
            <w:r w:rsidRPr="006B5711">
              <w:rPr>
                <w:rFonts w:cstheme="minorHAnsi"/>
              </w:rPr>
              <w:t>Description of recipient/subrecipient experience with similar projects and with successful administration of SHP, S+C, or CoC funds for renewing projects or other Federal funds</w:t>
            </w:r>
          </w:p>
        </w:tc>
      </w:tr>
      <w:tr w:rsidR="00C50B32" w:rsidRPr="006B5711" w14:paraId="2595E595" w14:textId="77777777" w:rsidTr="0072560B">
        <w:tc>
          <w:tcPr>
            <w:tcW w:w="3055" w:type="dxa"/>
          </w:tcPr>
          <w:p w14:paraId="2F7E67D8" w14:textId="77777777" w:rsidR="00C50B32" w:rsidRPr="006B5711" w:rsidRDefault="00C50B32" w:rsidP="0072560B">
            <w:pPr>
              <w:rPr>
                <w:rFonts w:cstheme="minorHAnsi"/>
                <w:b/>
              </w:rPr>
            </w:pPr>
            <w:r w:rsidRPr="006B5711">
              <w:rPr>
                <w:rFonts w:cstheme="minorHAnsi"/>
                <w:b/>
              </w:rPr>
              <w:t>Certifications</w:t>
            </w:r>
          </w:p>
        </w:tc>
        <w:tc>
          <w:tcPr>
            <w:tcW w:w="5935" w:type="dxa"/>
          </w:tcPr>
          <w:p w14:paraId="1F629FB7" w14:textId="77777777" w:rsidR="00C50B32" w:rsidRPr="006B5711" w:rsidRDefault="00C50B32" w:rsidP="0072560B">
            <w:pPr>
              <w:rPr>
                <w:rFonts w:cstheme="minorHAnsi"/>
              </w:rPr>
            </w:pPr>
            <w:r w:rsidRPr="006B5711">
              <w:rPr>
                <w:rFonts w:cstheme="minorHAnsi"/>
              </w:rPr>
              <w:t>Submit required certifications</w:t>
            </w:r>
          </w:p>
        </w:tc>
      </w:tr>
      <w:tr w:rsidR="00C50B32" w:rsidRPr="006B5711" w14:paraId="576D8403" w14:textId="77777777" w:rsidTr="0072560B">
        <w:tc>
          <w:tcPr>
            <w:tcW w:w="3055" w:type="dxa"/>
          </w:tcPr>
          <w:p w14:paraId="02953E27" w14:textId="77777777" w:rsidR="00C50B32" w:rsidRPr="006B5711" w:rsidRDefault="00C50B32" w:rsidP="0072560B">
            <w:pPr>
              <w:rPr>
                <w:rFonts w:cstheme="minorHAnsi"/>
                <w:b/>
              </w:rPr>
            </w:pPr>
            <w:r w:rsidRPr="006B5711">
              <w:rPr>
                <w:rFonts w:cstheme="minorHAnsi"/>
                <w:b/>
              </w:rPr>
              <w:t>Population served must meet program eligibility requirements in the Act, including following additional criteria</w:t>
            </w:r>
          </w:p>
        </w:tc>
        <w:tc>
          <w:tcPr>
            <w:tcW w:w="5935" w:type="dxa"/>
          </w:tcPr>
          <w:p w14:paraId="327E1A69" w14:textId="77777777" w:rsidR="00C50B32" w:rsidRPr="006B5711" w:rsidRDefault="00C50B32" w:rsidP="0072560B">
            <w:pPr>
              <w:rPr>
                <w:rFonts w:cstheme="minorHAnsi"/>
              </w:rPr>
            </w:pPr>
            <w:r w:rsidRPr="006B5711">
              <w:rPr>
                <w:rFonts w:cstheme="minorHAnsi"/>
              </w:rPr>
              <w:t xml:space="preserve">Only persons who may be served by non-dedicated PSH must come from the streets, emergency shelter, safe havens, institutions, or transitional housing (TH) </w:t>
            </w:r>
          </w:p>
          <w:p w14:paraId="2AC8097C" w14:textId="77777777" w:rsidR="00C50B32" w:rsidRPr="006B5711" w:rsidRDefault="00C50B32" w:rsidP="00016881">
            <w:pPr>
              <w:pStyle w:val="ListParagraph"/>
              <w:numPr>
                <w:ilvl w:val="0"/>
                <w:numId w:val="9"/>
              </w:numPr>
              <w:rPr>
                <w:rFonts w:cstheme="minorHAnsi"/>
              </w:rPr>
            </w:pPr>
            <w:r w:rsidRPr="006B5711">
              <w:rPr>
                <w:rFonts w:cstheme="minorHAnsi"/>
              </w:rPr>
              <w:t>If coming from TH must have originally come from streets or emergency shelter</w:t>
            </w:r>
          </w:p>
          <w:p w14:paraId="5720B4A2" w14:textId="77777777" w:rsidR="00C50B32" w:rsidRPr="006B5711" w:rsidRDefault="00C50B32" w:rsidP="00016881">
            <w:pPr>
              <w:pStyle w:val="ListParagraph"/>
              <w:numPr>
                <w:ilvl w:val="0"/>
                <w:numId w:val="9"/>
              </w:numPr>
              <w:rPr>
                <w:rFonts w:cstheme="minorHAnsi"/>
              </w:rPr>
            </w:pPr>
            <w:r w:rsidRPr="006B5711">
              <w:rPr>
                <w:rFonts w:cstheme="minorHAnsi"/>
              </w:rPr>
              <w:t>If have a qualifying disability and were fleeing domestic violence, sexual assault, or stalking and are in TH, they are eligible for PSH even if did not originally come from streets or emergency shelter</w:t>
            </w:r>
          </w:p>
          <w:p w14:paraId="1CBE9BD9" w14:textId="77777777" w:rsidR="00C50B32" w:rsidRPr="006B5711" w:rsidRDefault="00C50B32" w:rsidP="00016881">
            <w:pPr>
              <w:pStyle w:val="ListParagraph"/>
              <w:numPr>
                <w:ilvl w:val="0"/>
                <w:numId w:val="9"/>
              </w:numPr>
              <w:rPr>
                <w:rFonts w:cstheme="minorHAnsi"/>
              </w:rPr>
            </w:pPr>
            <w:r w:rsidRPr="006B5711">
              <w:rPr>
                <w:rFonts w:cstheme="minorHAnsi"/>
              </w:rPr>
              <w:t>Persons exiting institutions where they resided for 90 days or less and originally came from streets or emergency shelter are eligible for PSH</w:t>
            </w:r>
          </w:p>
        </w:tc>
      </w:tr>
      <w:tr w:rsidR="00C50B32" w:rsidRPr="006B5711" w14:paraId="4605CF39" w14:textId="77777777" w:rsidTr="0072560B">
        <w:tc>
          <w:tcPr>
            <w:tcW w:w="3055" w:type="dxa"/>
          </w:tcPr>
          <w:p w14:paraId="1F6E3910" w14:textId="77777777" w:rsidR="00C50B32" w:rsidRPr="006B5711" w:rsidRDefault="003E473E" w:rsidP="0072560B">
            <w:pPr>
              <w:rPr>
                <w:rFonts w:cstheme="minorHAnsi"/>
                <w:b/>
              </w:rPr>
            </w:pPr>
            <w:r w:rsidRPr="006B5711">
              <w:rPr>
                <w:rFonts w:cstheme="minorHAnsi"/>
                <w:b/>
              </w:rPr>
              <w:t xml:space="preserve">Renewal PSH option: </w:t>
            </w:r>
            <w:r w:rsidR="00C50B32" w:rsidRPr="006B5711">
              <w:rPr>
                <w:rFonts w:cstheme="minorHAnsi"/>
                <w:b/>
              </w:rPr>
              <w:t>Dedicated</w:t>
            </w:r>
            <w:r w:rsidRPr="006B5711">
              <w:rPr>
                <w:rFonts w:cstheme="minorHAnsi"/>
                <w:b/>
              </w:rPr>
              <w:t xml:space="preserve">PLUS </w:t>
            </w:r>
          </w:p>
        </w:tc>
        <w:tc>
          <w:tcPr>
            <w:tcW w:w="5935" w:type="dxa"/>
          </w:tcPr>
          <w:p w14:paraId="628FE9B6" w14:textId="77777777" w:rsidR="00C50B32" w:rsidRPr="006B5711" w:rsidRDefault="003E473E" w:rsidP="0072560B">
            <w:pPr>
              <w:rPr>
                <w:rFonts w:cstheme="minorHAnsi"/>
              </w:rPr>
            </w:pPr>
            <w:r w:rsidRPr="006B5711">
              <w:rPr>
                <w:rFonts w:cstheme="minorHAnsi"/>
              </w:rPr>
              <w:t>PSH where 100% beds are dedicated to individuals with disabilities and families in which one adult or child has a disability, including unaccompanied homeless youth, that at intake are chronically homeless or were chronically homeless upon intake of to-be eliminated TH, were admitted but unable to maintain placement at PH, or who are residing in Joint TH &amp; PH-RRH and who were chronically homeless prior to entering project</w:t>
            </w:r>
          </w:p>
        </w:tc>
      </w:tr>
      <w:tr w:rsidR="00C50B32" w:rsidRPr="006B5711" w14:paraId="4BEF682A" w14:textId="77777777" w:rsidTr="0072560B">
        <w:tc>
          <w:tcPr>
            <w:tcW w:w="3055" w:type="dxa"/>
          </w:tcPr>
          <w:p w14:paraId="67EB8AF5" w14:textId="77777777" w:rsidR="00C50B32" w:rsidRPr="006B5711" w:rsidRDefault="003E473E" w:rsidP="0072560B">
            <w:pPr>
              <w:rPr>
                <w:rFonts w:cstheme="minorHAnsi"/>
                <w:b/>
              </w:rPr>
            </w:pPr>
            <w:r w:rsidRPr="006B5711">
              <w:rPr>
                <w:rFonts w:cstheme="minorHAnsi"/>
                <w:b/>
              </w:rPr>
              <w:lastRenderedPageBreak/>
              <w:t xml:space="preserve">New and Renewal </w:t>
            </w:r>
            <w:r w:rsidR="00C50B32" w:rsidRPr="006B5711">
              <w:rPr>
                <w:rFonts w:cstheme="minorHAnsi"/>
                <w:b/>
              </w:rPr>
              <w:t xml:space="preserve">Rapid </w:t>
            </w:r>
            <w:r w:rsidRPr="006B5711">
              <w:rPr>
                <w:rFonts w:cstheme="minorHAnsi"/>
                <w:b/>
              </w:rPr>
              <w:t>r</w:t>
            </w:r>
            <w:r w:rsidR="00C50B32" w:rsidRPr="006B5711">
              <w:rPr>
                <w:rFonts w:cstheme="minorHAnsi"/>
                <w:b/>
              </w:rPr>
              <w:t>e-housing</w:t>
            </w:r>
          </w:p>
        </w:tc>
        <w:tc>
          <w:tcPr>
            <w:tcW w:w="5935" w:type="dxa"/>
          </w:tcPr>
          <w:p w14:paraId="523EBD42" w14:textId="77777777" w:rsidR="00C50B32" w:rsidRPr="006B5711" w:rsidRDefault="00FC56F5" w:rsidP="00FC56F5">
            <w:pPr>
              <w:rPr>
                <w:rFonts w:cstheme="minorHAnsi"/>
              </w:rPr>
            </w:pPr>
            <w:bookmarkStart w:id="2" w:name="_Hlk488089235"/>
            <w:r w:rsidRPr="006B5711">
              <w:rPr>
                <w:rFonts w:cstheme="minorHAnsi"/>
              </w:rPr>
              <w:t>May serve individuals and families, including unaccompanied youth residing in a place not meant for human habitation, from a shelter or the streets, persons who qualify as homeless under paragraph (4) including persons fleeing or attempting to flee domestic violence situations; residing in a TH project that was eliminated in the FY 2017 CoC Program Competition; residing in a Joint TH and PH-RRH component project, or receiving services through a VA-funded homeless assistance program and met one of the above criteria at initial intake to the VA's homeless assistance system</w:t>
            </w:r>
            <w:bookmarkEnd w:id="2"/>
          </w:p>
        </w:tc>
      </w:tr>
      <w:tr w:rsidR="00C50B32" w:rsidRPr="006B5711" w14:paraId="1FCE2956" w14:textId="77777777" w:rsidTr="0072560B">
        <w:tc>
          <w:tcPr>
            <w:tcW w:w="3055" w:type="dxa"/>
          </w:tcPr>
          <w:p w14:paraId="3A7BEF45" w14:textId="77777777" w:rsidR="00C50B32" w:rsidRPr="006B5711" w:rsidRDefault="00C50B32" w:rsidP="0072560B">
            <w:pPr>
              <w:rPr>
                <w:rFonts w:cstheme="minorHAnsi"/>
                <w:b/>
              </w:rPr>
            </w:pPr>
            <w:r w:rsidRPr="006B5711">
              <w:rPr>
                <w:rFonts w:cstheme="minorHAnsi"/>
                <w:b/>
              </w:rPr>
              <w:t>Renewal PSH Bonus</w:t>
            </w:r>
            <w:r w:rsidR="003E473E" w:rsidRPr="006B5711">
              <w:rPr>
                <w:rFonts w:cstheme="minorHAnsi"/>
                <w:b/>
              </w:rPr>
              <w:t xml:space="preserve"> and Renewal Samaritan</w:t>
            </w:r>
          </w:p>
        </w:tc>
        <w:tc>
          <w:tcPr>
            <w:tcW w:w="5935" w:type="dxa"/>
          </w:tcPr>
          <w:p w14:paraId="3F970601" w14:textId="77777777" w:rsidR="00C50B32" w:rsidRPr="006B5711" w:rsidRDefault="00C50B32" w:rsidP="0072560B">
            <w:pPr>
              <w:rPr>
                <w:rFonts w:cstheme="minorHAnsi"/>
              </w:rPr>
            </w:pPr>
            <w:r w:rsidRPr="006B5711">
              <w:rPr>
                <w:rFonts w:cstheme="minorHAnsi"/>
              </w:rPr>
              <w:t>Must continue to serve the population for which the original grant was awarded</w:t>
            </w:r>
            <w:r w:rsidR="003E473E" w:rsidRPr="006B5711">
              <w:rPr>
                <w:rFonts w:cstheme="minorHAnsi"/>
              </w:rPr>
              <w:t xml:space="preserve">; or may switch project classification to DedicatedPLUS </w:t>
            </w:r>
          </w:p>
        </w:tc>
      </w:tr>
      <w:tr w:rsidR="00C50B32" w:rsidRPr="006B5711" w14:paraId="37C86570" w14:textId="77777777" w:rsidTr="0072560B">
        <w:tc>
          <w:tcPr>
            <w:tcW w:w="3055" w:type="dxa"/>
          </w:tcPr>
          <w:p w14:paraId="43147AF8" w14:textId="77777777" w:rsidR="00C50B32" w:rsidRPr="006B5711" w:rsidRDefault="00C50B32" w:rsidP="0072560B">
            <w:pPr>
              <w:rPr>
                <w:rFonts w:cstheme="minorHAnsi"/>
                <w:b/>
              </w:rPr>
            </w:pPr>
            <w:r w:rsidRPr="006B5711">
              <w:rPr>
                <w:rFonts w:cstheme="minorHAnsi"/>
                <w:b/>
              </w:rPr>
              <w:t>Cost-effectiveness</w:t>
            </w:r>
          </w:p>
        </w:tc>
        <w:tc>
          <w:tcPr>
            <w:tcW w:w="5935" w:type="dxa"/>
          </w:tcPr>
          <w:p w14:paraId="03BE54D0" w14:textId="77777777" w:rsidR="00C50B32" w:rsidRPr="006B5711" w:rsidRDefault="00C50B32" w:rsidP="0072560B">
            <w:pPr>
              <w:rPr>
                <w:rFonts w:cstheme="minorHAnsi"/>
              </w:rPr>
            </w:pPr>
            <w:r w:rsidRPr="006B5711">
              <w:rPr>
                <w:rFonts w:cstheme="minorHAnsi"/>
              </w:rPr>
              <w:t>Project must be cost effective</w:t>
            </w:r>
          </w:p>
        </w:tc>
      </w:tr>
      <w:tr w:rsidR="00C50B32" w:rsidRPr="006B5711" w14:paraId="7D3F0148" w14:textId="77777777" w:rsidTr="0072560B">
        <w:tc>
          <w:tcPr>
            <w:tcW w:w="3055" w:type="dxa"/>
          </w:tcPr>
          <w:p w14:paraId="1DE8442B" w14:textId="77777777" w:rsidR="00C50B32" w:rsidRPr="006B5711" w:rsidRDefault="00C50B32" w:rsidP="0072560B">
            <w:pPr>
              <w:rPr>
                <w:rFonts w:cstheme="minorHAnsi"/>
                <w:b/>
              </w:rPr>
            </w:pPr>
            <w:r w:rsidRPr="006B5711">
              <w:rPr>
                <w:rFonts w:cstheme="minorHAnsi"/>
                <w:b/>
              </w:rPr>
              <w:t>HMIS</w:t>
            </w:r>
          </w:p>
        </w:tc>
        <w:tc>
          <w:tcPr>
            <w:tcW w:w="5935" w:type="dxa"/>
          </w:tcPr>
          <w:p w14:paraId="728BEE39" w14:textId="77777777" w:rsidR="00C50B32" w:rsidRPr="006B5711" w:rsidRDefault="00C50B32" w:rsidP="0072560B">
            <w:pPr>
              <w:rPr>
                <w:rFonts w:cstheme="minorHAnsi"/>
              </w:rPr>
            </w:pPr>
            <w:r w:rsidRPr="006B5711">
              <w:rPr>
                <w:rFonts w:cstheme="minorHAnsi"/>
              </w:rPr>
              <w:t>All project applicants must participate in HMIS unless they are domestic victim services provider whereby they must have a comparable database</w:t>
            </w:r>
          </w:p>
        </w:tc>
      </w:tr>
    </w:tbl>
    <w:p w14:paraId="75211BAB" w14:textId="77777777" w:rsidR="00CE467E" w:rsidRPr="006B5711" w:rsidRDefault="00CE467E" w:rsidP="007A0E4B">
      <w:pPr>
        <w:spacing w:after="0"/>
        <w:rPr>
          <w:rFonts w:cstheme="minorHAnsi"/>
        </w:rPr>
      </w:pPr>
    </w:p>
    <w:p w14:paraId="122F5A59" w14:textId="77777777" w:rsidR="00CE467E" w:rsidRPr="006B5711" w:rsidRDefault="00CE467E" w:rsidP="007A0E4B">
      <w:pPr>
        <w:spacing w:after="0"/>
        <w:rPr>
          <w:rFonts w:cstheme="minorHAnsi"/>
          <w:b/>
        </w:rPr>
      </w:pPr>
      <w:r w:rsidRPr="006B5711">
        <w:rPr>
          <w:rFonts w:cstheme="minorHAnsi"/>
          <w:b/>
        </w:rPr>
        <w:t>Matching</w:t>
      </w:r>
      <w:r w:rsidRPr="006B5711">
        <w:rPr>
          <w:rFonts w:cstheme="minorHAnsi"/>
        </w:rPr>
        <w:t>: 25% of all line items except leasing. Can include program income as part of match</w:t>
      </w:r>
      <w:r w:rsidR="00282172" w:rsidRPr="006B5711">
        <w:rPr>
          <w:rFonts w:cstheme="minorHAnsi"/>
        </w:rPr>
        <w:t xml:space="preserve"> - must provide an estimate of how much program income will used for match.</w:t>
      </w:r>
    </w:p>
    <w:p w14:paraId="3DA9B91C" w14:textId="77777777" w:rsidR="00CE467E" w:rsidRPr="006B5711" w:rsidRDefault="00CE467E" w:rsidP="007A0E4B">
      <w:pPr>
        <w:spacing w:after="0"/>
        <w:rPr>
          <w:rFonts w:cstheme="minorHAnsi"/>
        </w:rPr>
      </w:pPr>
      <w:r w:rsidRPr="006B5711">
        <w:rPr>
          <w:rFonts w:cstheme="minorHAnsi"/>
          <w:b/>
        </w:rPr>
        <w:t xml:space="preserve">Indirect Costs: </w:t>
      </w:r>
      <w:r w:rsidRPr="006B5711">
        <w:rPr>
          <w:rFonts w:cstheme="minorHAnsi"/>
        </w:rPr>
        <w:t>review page 2</w:t>
      </w:r>
      <w:r w:rsidR="00282172" w:rsidRPr="006B5711">
        <w:rPr>
          <w:rFonts w:cstheme="minorHAnsi"/>
        </w:rPr>
        <w:t>8-29</w:t>
      </w:r>
      <w:r w:rsidRPr="006B5711">
        <w:rPr>
          <w:rFonts w:cstheme="minorHAnsi"/>
        </w:rPr>
        <w:t>.</w:t>
      </w:r>
    </w:p>
    <w:p w14:paraId="332F4A87" w14:textId="77777777" w:rsidR="00F83341" w:rsidRPr="006B5711" w:rsidRDefault="00F83341" w:rsidP="007A0E4B">
      <w:pPr>
        <w:spacing w:after="0"/>
        <w:rPr>
          <w:rFonts w:cstheme="minorHAnsi"/>
        </w:rPr>
      </w:pPr>
    </w:p>
    <w:p w14:paraId="384AF157" w14:textId="77777777" w:rsidR="00F83341" w:rsidRPr="006B5711" w:rsidRDefault="00F83341" w:rsidP="00F83341">
      <w:pPr>
        <w:spacing w:after="0"/>
        <w:jc w:val="center"/>
        <w:rPr>
          <w:rFonts w:cstheme="minorHAnsi"/>
          <w:b/>
        </w:rPr>
      </w:pPr>
      <w:r w:rsidRPr="006B5711">
        <w:rPr>
          <w:rFonts w:cstheme="minorHAnsi"/>
          <w:b/>
        </w:rPr>
        <w:t>ATTACHMENTS FOR EACH PROJECT APPLICATION</w:t>
      </w:r>
    </w:p>
    <w:tbl>
      <w:tblPr>
        <w:tblStyle w:val="TableGrid"/>
        <w:tblW w:w="0" w:type="auto"/>
        <w:tblLook w:val="04A0" w:firstRow="1" w:lastRow="0" w:firstColumn="1" w:lastColumn="0" w:noHBand="0" w:noVBand="1"/>
      </w:tblPr>
      <w:tblGrid>
        <w:gridCol w:w="3145"/>
        <w:gridCol w:w="6205"/>
      </w:tblGrid>
      <w:tr w:rsidR="00F83341" w:rsidRPr="006B5711" w14:paraId="604D2689" w14:textId="77777777" w:rsidTr="00F83341">
        <w:tc>
          <w:tcPr>
            <w:tcW w:w="3145" w:type="dxa"/>
          </w:tcPr>
          <w:p w14:paraId="2E195758" w14:textId="77777777" w:rsidR="00F83341" w:rsidRPr="006B5711" w:rsidRDefault="00F83341" w:rsidP="00F83341">
            <w:pPr>
              <w:jc w:val="center"/>
              <w:rPr>
                <w:rFonts w:cstheme="minorHAnsi"/>
                <w:b/>
              </w:rPr>
            </w:pPr>
            <w:r w:rsidRPr="006B5711">
              <w:rPr>
                <w:rFonts w:cstheme="minorHAnsi"/>
                <w:b/>
              </w:rPr>
              <w:t>Each project application must include:</w:t>
            </w:r>
          </w:p>
        </w:tc>
        <w:tc>
          <w:tcPr>
            <w:tcW w:w="6205" w:type="dxa"/>
          </w:tcPr>
          <w:p w14:paraId="1D38A26A" w14:textId="77777777" w:rsidR="00F83341" w:rsidRPr="006B5711" w:rsidRDefault="00F83341" w:rsidP="00016881">
            <w:pPr>
              <w:pStyle w:val="ListParagraph"/>
              <w:numPr>
                <w:ilvl w:val="0"/>
                <w:numId w:val="48"/>
              </w:numPr>
              <w:rPr>
                <w:rFonts w:cstheme="minorHAnsi"/>
              </w:rPr>
            </w:pPr>
            <w:r w:rsidRPr="006B5711">
              <w:rPr>
                <w:rFonts w:cstheme="minorHAnsi"/>
              </w:rPr>
              <w:t>Project application, charts, and narratives</w:t>
            </w:r>
          </w:p>
          <w:p w14:paraId="20BB6F03" w14:textId="77777777" w:rsidR="00F83341" w:rsidRPr="006B5711" w:rsidRDefault="00F83341" w:rsidP="00016881">
            <w:pPr>
              <w:pStyle w:val="ListParagraph"/>
              <w:numPr>
                <w:ilvl w:val="0"/>
                <w:numId w:val="48"/>
              </w:numPr>
              <w:rPr>
                <w:rFonts w:cstheme="minorHAnsi"/>
              </w:rPr>
            </w:pPr>
            <w:r w:rsidRPr="006B5711">
              <w:rPr>
                <w:rFonts w:cstheme="minorHAnsi"/>
              </w:rPr>
              <w:t>SF424 Application for federal assistance</w:t>
            </w:r>
          </w:p>
          <w:p w14:paraId="519E89E6" w14:textId="77777777" w:rsidR="00F83341" w:rsidRPr="006B5711" w:rsidRDefault="00F83341" w:rsidP="00016881">
            <w:pPr>
              <w:pStyle w:val="ListParagraph"/>
              <w:numPr>
                <w:ilvl w:val="0"/>
                <w:numId w:val="48"/>
              </w:numPr>
              <w:rPr>
                <w:rFonts w:cstheme="minorHAnsi"/>
              </w:rPr>
            </w:pPr>
            <w:r w:rsidRPr="006B5711">
              <w:rPr>
                <w:rFonts w:cstheme="minorHAnsi"/>
              </w:rPr>
              <w:t>SF 424 Supplements – survey on ensuring equal opportunities for Applications required for nonprofit applicants only where completion and submission of this survey is voluntary</w:t>
            </w:r>
          </w:p>
          <w:p w14:paraId="4A1D2527" w14:textId="77777777" w:rsidR="00F83341" w:rsidRPr="006B5711" w:rsidRDefault="00F83341" w:rsidP="00016881">
            <w:pPr>
              <w:pStyle w:val="ListParagraph"/>
              <w:numPr>
                <w:ilvl w:val="0"/>
                <w:numId w:val="48"/>
              </w:numPr>
              <w:rPr>
                <w:rFonts w:cstheme="minorHAnsi"/>
              </w:rPr>
            </w:pPr>
            <w:r w:rsidRPr="006B5711">
              <w:rPr>
                <w:rFonts w:cstheme="minorHAnsi"/>
              </w:rPr>
              <w:t>Documentation of applicant and subrecipient eligibility</w:t>
            </w:r>
          </w:p>
          <w:p w14:paraId="5B2738E2" w14:textId="77777777" w:rsidR="00F83341" w:rsidRPr="006B5711" w:rsidRDefault="00F83341" w:rsidP="00016881">
            <w:pPr>
              <w:pStyle w:val="ListParagraph"/>
              <w:numPr>
                <w:ilvl w:val="0"/>
                <w:numId w:val="48"/>
              </w:numPr>
              <w:rPr>
                <w:rFonts w:cstheme="minorHAnsi"/>
              </w:rPr>
            </w:pPr>
            <w:r w:rsidRPr="006B5711">
              <w:rPr>
                <w:rFonts w:cstheme="minorHAnsi"/>
              </w:rPr>
              <w:t>Applicant certifications</w:t>
            </w:r>
          </w:p>
          <w:p w14:paraId="0ABE2FA4" w14:textId="77777777" w:rsidR="00F83341" w:rsidRPr="006B5711" w:rsidRDefault="00F83341" w:rsidP="007628FC">
            <w:pPr>
              <w:pStyle w:val="ListParagraph"/>
              <w:numPr>
                <w:ilvl w:val="0"/>
                <w:numId w:val="48"/>
              </w:numPr>
              <w:rPr>
                <w:rFonts w:cstheme="minorHAnsi"/>
                <w:b/>
              </w:rPr>
            </w:pPr>
            <w:r w:rsidRPr="006B5711">
              <w:rPr>
                <w:rFonts w:cstheme="minorHAnsi"/>
              </w:rPr>
              <w:t xml:space="preserve">Form HUD 2880, Applicants/Recipient Disclosure/Update report with the correct amount of HUD assistance requested and dated between </w:t>
            </w:r>
            <w:r w:rsidR="007628FC" w:rsidRPr="006B5711">
              <w:rPr>
                <w:rFonts w:cstheme="minorHAnsi"/>
              </w:rPr>
              <w:t>May 1, 2017 and September 28, 2017</w:t>
            </w:r>
          </w:p>
          <w:p w14:paraId="3D364B85" w14:textId="77777777" w:rsidR="00F83341" w:rsidRPr="006B5711" w:rsidRDefault="00F83341" w:rsidP="00016881">
            <w:pPr>
              <w:pStyle w:val="ListParagraph"/>
              <w:numPr>
                <w:ilvl w:val="0"/>
                <w:numId w:val="48"/>
              </w:numPr>
              <w:rPr>
                <w:rFonts w:cstheme="minorHAnsi"/>
                <w:b/>
              </w:rPr>
            </w:pPr>
            <w:r w:rsidRPr="006B5711">
              <w:rPr>
                <w:rFonts w:cstheme="minorHAnsi"/>
              </w:rPr>
              <w:t>SF-LLL, Disclosure of Lobbying Activities</w:t>
            </w:r>
          </w:p>
          <w:p w14:paraId="66FBF5D8" w14:textId="77777777" w:rsidR="007628FC" w:rsidRPr="006B5711" w:rsidRDefault="007628FC" w:rsidP="007628FC">
            <w:pPr>
              <w:pStyle w:val="ListParagraph"/>
              <w:numPr>
                <w:ilvl w:val="0"/>
                <w:numId w:val="48"/>
              </w:numPr>
              <w:rPr>
                <w:rFonts w:cstheme="minorHAnsi"/>
              </w:rPr>
            </w:pPr>
            <w:r w:rsidRPr="006B5711">
              <w:rPr>
                <w:rFonts w:cstheme="minorHAnsi"/>
              </w:rPr>
              <w:t>Form HUD-50070, Certification for Drug-Free Workplace dated between May 1, 2017 and September 28, 2017</w:t>
            </w:r>
          </w:p>
          <w:p w14:paraId="6B135913" w14:textId="77777777" w:rsidR="00251BAD" w:rsidRPr="006B5711" w:rsidRDefault="00251BAD" w:rsidP="007628FC">
            <w:pPr>
              <w:pStyle w:val="ListParagraph"/>
              <w:numPr>
                <w:ilvl w:val="0"/>
                <w:numId w:val="48"/>
              </w:numPr>
              <w:rPr>
                <w:rFonts w:cstheme="minorHAnsi"/>
                <w:b/>
              </w:rPr>
            </w:pPr>
            <w:r w:rsidRPr="006B5711">
              <w:rPr>
                <w:rFonts w:cstheme="minorHAnsi"/>
              </w:rPr>
              <w:t>Applicant Code of Conduct</w:t>
            </w:r>
          </w:p>
        </w:tc>
      </w:tr>
    </w:tbl>
    <w:p w14:paraId="0ACC40B2" w14:textId="77777777" w:rsidR="00F83341" w:rsidRPr="006B5711" w:rsidRDefault="00F83341" w:rsidP="00F83341">
      <w:pPr>
        <w:spacing w:after="0"/>
        <w:jc w:val="center"/>
        <w:rPr>
          <w:rFonts w:cstheme="minorHAnsi"/>
          <w:b/>
        </w:rPr>
      </w:pPr>
    </w:p>
    <w:p w14:paraId="58DAA7DB" w14:textId="77777777" w:rsidR="00C74ED0" w:rsidRPr="006B5711" w:rsidRDefault="00C74ED0" w:rsidP="00163EA7">
      <w:pPr>
        <w:spacing w:after="0"/>
        <w:jc w:val="center"/>
        <w:rPr>
          <w:rFonts w:cstheme="minorHAnsi"/>
          <w:b/>
        </w:rPr>
      </w:pPr>
    </w:p>
    <w:p w14:paraId="5766696E" w14:textId="77777777" w:rsidR="00C74ED0" w:rsidRPr="006B5711" w:rsidRDefault="00C74ED0" w:rsidP="00163EA7">
      <w:pPr>
        <w:spacing w:after="0"/>
        <w:jc w:val="center"/>
        <w:rPr>
          <w:rFonts w:cstheme="minorHAnsi"/>
          <w:b/>
        </w:rPr>
      </w:pPr>
    </w:p>
    <w:p w14:paraId="0EE777E2" w14:textId="77777777" w:rsidR="005815C5" w:rsidRPr="006B5711" w:rsidRDefault="00163EA7" w:rsidP="00F80BC3">
      <w:pPr>
        <w:pBdr>
          <w:top w:val="single" w:sz="4" w:space="1" w:color="auto"/>
          <w:left w:val="single" w:sz="4" w:space="4" w:color="auto"/>
          <w:bottom w:val="single" w:sz="4" w:space="1" w:color="auto"/>
          <w:right w:val="single" w:sz="4" w:space="4" w:color="auto"/>
        </w:pBdr>
        <w:spacing w:after="0"/>
        <w:jc w:val="center"/>
        <w:rPr>
          <w:rFonts w:cstheme="minorHAnsi"/>
          <w:b/>
        </w:rPr>
      </w:pPr>
      <w:r w:rsidRPr="009D2E76">
        <w:rPr>
          <w:rFonts w:cstheme="minorHAnsi"/>
          <w:b/>
        </w:rPr>
        <w:t>RENEWAL PROJECTS</w:t>
      </w:r>
    </w:p>
    <w:p w14:paraId="60EEC130" w14:textId="77777777" w:rsidR="00163EA7" w:rsidRPr="006B5711" w:rsidRDefault="00163EA7" w:rsidP="00163EA7">
      <w:pPr>
        <w:spacing w:after="0"/>
        <w:jc w:val="center"/>
        <w:rPr>
          <w:rFonts w:cstheme="minorHAnsi"/>
          <w:b/>
          <w:u w:val="single"/>
        </w:rPr>
      </w:pPr>
    </w:p>
    <w:tbl>
      <w:tblPr>
        <w:tblStyle w:val="TableGrid"/>
        <w:tblW w:w="0" w:type="auto"/>
        <w:tblLook w:val="04A0" w:firstRow="1" w:lastRow="0" w:firstColumn="1" w:lastColumn="0" w:noHBand="0" w:noVBand="1"/>
      </w:tblPr>
      <w:tblGrid>
        <w:gridCol w:w="4675"/>
        <w:gridCol w:w="4675"/>
      </w:tblGrid>
      <w:tr w:rsidR="00163EA7" w:rsidRPr="006B5711" w14:paraId="63573BAB" w14:textId="77777777" w:rsidTr="0072560B">
        <w:tc>
          <w:tcPr>
            <w:tcW w:w="4675" w:type="dxa"/>
          </w:tcPr>
          <w:p w14:paraId="42762F18" w14:textId="77777777" w:rsidR="00163EA7" w:rsidRPr="006B5711" w:rsidRDefault="00163EA7" w:rsidP="0072560B">
            <w:pPr>
              <w:rPr>
                <w:rFonts w:cstheme="minorHAnsi"/>
                <w:b/>
              </w:rPr>
            </w:pPr>
            <w:r w:rsidRPr="006B5711">
              <w:rPr>
                <w:rFonts w:cstheme="minorHAnsi"/>
                <w:b/>
              </w:rPr>
              <w:t>Local Deadline for Entry into Esnaps</w:t>
            </w:r>
          </w:p>
        </w:tc>
        <w:tc>
          <w:tcPr>
            <w:tcW w:w="4675" w:type="dxa"/>
          </w:tcPr>
          <w:p w14:paraId="4AF991B2" w14:textId="010747E8" w:rsidR="00163EA7" w:rsidRPr="006B5711" w:rsidRDefault="00336075" w:rsidP="0072560B">
            <w:pPr>
              <w:rPr>
                <w:rFonts w:cstheme="minorHAnsi"/>
                <w:b/>
              </w:rPr>
            </w:pPr>
            <w:r>
              <w:rPr>
                <w:rFonts w:cstheme="minorHAnsi"/>
                <w:b/>
              </w:rPr>
              <w:t>August 16, 2017</w:t>
            </w:r>
          </w:p>
        </w:tc>
      </w:tr>
      <w:tr w:rsidR="00163EA7" w:rsidRPr="006B5711" w14:paraId="6B59F53C" w14:textId="77777777" w:rsidTr="0072560B">
        <w:tc>
          <w:tcPr>
            <w:tcW w:w="4675" w:type="dxa"/>
          </w:tcPr>
          <w:p w14:paraId="2498FF71" w14:textId="77777777" w:rsidR="00163EA7" w:rsidRPr="006B5711" w:rsidRDefault="00163EA7" w:rsidP="0072560B">
            <w:pPr>
              <w:rPr>
                <w:rFonts w:cstheme="minorHAnsi"/>
                <w:b/>
              </w:rPr>
            </w:pPr>
            <w:r w:rsidRPr="006B5711">
              <w:rPr>
                <w:rFonts w:cstheme="minorHAnsi"/>
                <w:b/>
              </w:rPr>
              <w:t>Grant Term</w:t>
            </w:r>
          </w:p>
        </w:tc>
        <w:tc>
          <w:tcPr>
            <w:tcW w:w="4675" w:type="dxa"/>
          </w:tcPr>
          <w:p w14:paraId="1C8C503E" w14:textId="77777777" w:rsidR="00163EA7" w:rsidRPr="006B5711" w:rsidRDefault="00163EA7" w:rsidP="00016881">
            <w:pPr>
              <w:pStyle w:val="ListParagraph"/>
              <w:numPr>
                <w:ilvl w:val="0"/>
                <w:numId w:val="6"/>
              </w:numPr>
              <w:rPr>
                <w:rFonts w:cstheme="minorHAnsi"/>
              </w:rPr>
            </w:pPr>
            <w:r w:rsidRPr="006B5711">
              <w:rPr>
                <w:rFonts w:cstheme="minorHAnsi"/>
              </w:rPr>
              <w:t>One year grant and one year of funding</w:t>
            </w:r>
          </w:p>
          <w:p w14:paraId="4DEF2B38" w14:textId="77777777" w:rsidR="00163EA7" w:rsidRPr="006B5711" w:rsidRDefault="00163EA7" w:rsidP="00016881">
            <w:pPr>
              <w:pStyle w:val="ListParagraph"/>
              <w:numPr>
                <w:ilvl w:val="0"/>
                <w:numId w:val="6"/>
              </w:numPr>
              <w:rPr>
                <w:rFonts w:cstheme="minorHAnsi"/>
              </w:rPr>
            </w:pPr>
            <w:r w:rsidRPr="006B5711">
              <w:rPr>
                <w:rFonts w:cstheme="minorHAnsi"/>
              </w:rPr>
              <w:lastRenderedPageBreak/>
              <w:t>Any PH project that receives project –based rental assistance or operating costs may request up to a 15 year grant term, however may only request one year of funding</w:t>
            </w:r>
          </w:p>
        </w:tc>
      </w:tr>
      <w:tr w:rsidR="00163EA7" w:rsidRPr="006B5711" w14:paraId="482BB68D" w14:textId="77777777" w:rsidTr="0072560B">
        <w:tc>
          <w:tcPr>
            <w:tcW w:w="4675" w:type="dxa"/>
          </w:tcPr>
          <w:p w14:paraId="7521DC3B" w14:textId="77777777" w:rsidR="00163EA7" w:rsidRPr="006B5711" w:rsidRDefault="00163EA7" w:rsidP="0072560B">
            <w:pPr>
              <w:rPr>
                <w:rFonts w:cstheme="minorHAnsi"/>
                <w:b/>
              </w:rPr>
            </w:pPr>
            <w:r w:rsidRPr="006B5711">
              <w:rPr>
                <w:rFonts w:cstheme="minorHAnsi"/>
                <w:b/>
              </w:rPr>
              <w:lastRenderedPageBreak/>
              <w:t>Budget</w:t>
            </w:r>
          </w:p>
        </w:tc>
        <w:tc>
          <w:tcPr>
            <w:tcW w:w="4675" w:type="dxa"/>
          </w:tcPr>
          <w:p w14:paraId="2F0AB0C1" w14:textId="77777777" w:rsidR="00163EA7" w:rsidRPr="006B5711" w:rsidRDefault="00163EA7" w:rsidP="00163EA7">
            <w:pPr>
              <w:rPr>
                <w:rFonts w:cstheme="minorHAnsi"/>
              </w:rPr>
            </w:pPr>
            <w:r w:rsidRPr="006B5711">
              <w:rPr>
                <w:rFonts w:cstheme="minorHAnsi"/>
              </w:rPr>
              <w:t xml:space="preserve">Must match budget included in GIW. </w:t>
            </w:r>
          </w:p>
        </w:tc>
      </w:tr>
      <w:tr w:rsidR="00163EA7" w:rsidRPr="006B5711" w14:paraId="2A7CAF26" w14:textId="77777777" w:rsidTr="0072560B">
        <w:tc>
          <w:tcPr>
            <w:tcW w:w="4675" w:type="dxa"/>
          </w:tcPr>
          <w:p w14:paraId="50072247" w14:textId="77777777" w:rsidR="00163EA7" w:rsidRPr="006B5711" w:rsidRDefault="00163EA7" w:rsidP="0072560B">
            <w:pPr>
              <w:rPr>
                <w:rFonts w:cstheme="minorHAnsi"/>
                <w:b/>
              </w:rPr>
            </w:pPr>
            <w:r w:rsidRPr="006B5711">
              <w:rPr>
                <w:rFonts w:cstheme="minorHAnsi"/>
                <w:b/>
              </w:rPr>
              <w:t>Adjustment to rental assistance (p21)</w:t>
            </w:r>
          </w:p>
        </w:tc>
        <w:tc>
          <w:tcPr>
            <w:tcW w:w="4675" w:type="dxa"/>
          </w:tcPr>
          <w:p w14:paraId="3CBADC94" w14:textId="77777777" w:rsidR="00163EA7" w:rsidRPr="006B5711" w:rsidRDefault="00163EA7" w:rsidP="0072560B">
            <w:pPr>
              <w:rPr>
                <w:rFonts w:cstheme="minorHAnsi"/>
              </w:rPr>
            </w:pPr>
            <w:r w:rsidRPr="006B5711">
              <w:rPr>
                <w:rFonts w:cstheme="minorHAnsi"/>
              </w:rPr>
              <w:t>HUD will make prior to award announcement</w:t>
            </w:r>
          </w:p>
          <w:p w14:paraId="67ACEAFC" w14:textId="77777777" w:rsidR="00163EA7" w:rsidRPr="006B5711" w:rsidRDefault="00163EA7" w:rsidP="00016881">
            <w:pPr>
              <w:pStyle w:val="ListParagraph"/>
              <w:numPr>
                <w:ilvl w:val="0"/>
                <w:numId w:val="5"/>
              </w:numPr>
              <w:rPr>
                <w:rFonts w:cstheme="minorHAnsi"/>
              </w:rPr>
            </w:pPr>
            <w:r w:rsidRPr="006B5711">
              <w:rPr>
                <w:rFonts w:cstheme="minorHAnsi"/>
              </w:rPr>
              <w:t>If requesting FMR, HUD will make adjustment to local FMR, including decreases</w:t>
            </w:r>
          </w:p>
          <w:p w14:paraId="6FBFC1DA" w14:textId="77777777" w:rsidR="00163EA7" w:rsidRPr="006B5711" w:rsidRDefault="00163EA7" w:rsidP="00016881">
            <w:pPr>
              <w:pStyle w:val="ListParagraph"/>
              <w:numPr>
                <w:ilvl w:val="0"/>
                <w:numId w:val="5"/>
              </w:numPr>
              <w:rPr>
                <w:rFonts w:cstheme="minorHAnsi"/>
              </w:rPr>
            </w:pPr>
            <w:r w:rsidRPr="006B5711">
              <w:rPr>
                <w:rFonts w:cstheme="minorHAnsi"/>
              </w:rPr>
              <w:t>If requesting less than FMR, HUD will increase per unit based on the average increase in FMR</w:t>
            </w:r>
          </w:p>
        </w:tc>
      </w:tr>
      <w:tr w:rsidR="00163EA7" w:rsidRPr="006B5711" w14:paraId="2056150B" w14:textId="77777777" w:rsidTr="0072560B">
        <w:tc>
          <w:tcPr>
            <w:tcW w:w="4675" w:type="dxa"/>
          </w:tcPr>
          <w:p w14:paraId="0C580E76" w14:textId="77777777" w:rsidR="00163EA7" w:rsidRPr="006B5711" w:rsidRDefault="00163EA7" w:rsidP="0072560B">
            <w:pPr>
              <w:rPr>
                <w:rFonts w:cstheme="minorHAnsi"/>
                <w:b/>
              </w:rPr>
            </w:pPr>
            <w:r w:rsidRPr="006B5711">
              <w:rPr>
                <w:rFonts w:cstheme="minorHAnsi"/>
                <w:b/>
              </w:rPr>
              <w:t>Operating and Leasing</w:t>
            </w:r>
          </w:p>
        </w:tc>
        <w:tc>
          <w:tcPr>
            <w:tcW w:w="4675" w:type="dxa"/>
          </w:tcPr>
          <w:p w14:paraId="292F8D8D" w14:textId="77777777" w:rsidR="00163EA7" w:rsidRPr="006B5711" w:rsidRDefault="00163EA7" w:rsidP="0072560B">
            <w:pPr>
              <w:rPr>
                <w:rFonts w:cstheme="minorHAnsi"/>
              </w:rPr>
            </w:pPr>
            <w:r w:rsidRPr="006B5711">
              <w:rPr>
                <w:rFonts w:cstheme="minorHAnsi"/>
              </w:rPr>
              <w:t>HUD will increase based on the average increase in FMR. Adjustments to leasing and/or operating will not be decreased if there is an FMR decrease</w:t>
            </w:r>
          </w:p>
        </w:tc>
      </w:tr>
      <w:tr w:rsidR="00163EA7" w:rsidRPr="006B5711" w14:paraId="244F0BF8" w14:textId="77777777" w:rsidTr="0072560B">
        <w:tc>
          <w:tcPr>
            <w:tcW w:w="4675" w:type="dxa"/>
          </w:tcPr>
          <w:p w14:paraId="21721107" w14:textId="77777777" w:rsidR="00163EA7" w:rsidRPr="006B5711" w:rsidRDefault="00163EA7" w:rsidP="0072560B">
            <w:pPr>
              <w:rPr>
                <w:rFonts w:cstheme="minorHAnsi"/>
                <w:b/>
              </w:rPr>
            </w:pPr>
            <w:r w:rsidRPr="006B5711">
              <w:rPr>
                <w:rFonts w:cstheme="minorHAnsi"/>
                <w:b/>
              </w:rPr>
              <w:t>Grant consolidation</w:t>
            </w:r>
          </w:p>
        </w:tc>
        <w:tc>
          <w:tcPr>
            <w:tcW w:w="4675" w:type="dxa"/>
          </w:tcPr>
          <w:p w14:paraId="3003FEB4" w14:textId="77777777" w:rsidR="00163EA7" w:rsidRPr="006B5711" w:rsidRDefault="00163EA7" w:rsidP="0072560B">
            <w:pPr>
              <w:rPr>
                <w:rFonts w:cstheme="minorHAnsi"/>
              </w:rPr>
            </w:pPr>
            <w:r w:rsidRPr="006B5711">
              <w:rPr>
                <w:rFonts w:cstheme="minorHAnsi"/>
              </w:rPr>
              <w:t>HUD encourages grant consolidation but consolidation has to occur and be approved by local HUD field office prior to the NOFA competition</w:t>
            </w:r>
          </w:p>
        </w:tc>
      </w:tr>
    </w:tbl>
    <w:p w14:paraId="078AF500" w14:textId="77777777" w:rsidR="00163EA7" w:rsidRPr="006B5711" w:rsidRDefault="00163EA7" w:rsidP="00163EA7">
      <w:pPr>
        <w:spacing w:after="0"/>
        <w:ind w:left="360"/>
        <w:rPr>
          <w:rFonts w:cstheme="minorHAnsi"/>
        </w:rPr>
      </w:pPr>
    </w:p>
    <w:p w14:paraId="78E5B48C" w14:textId="77777777" w:rsidR="00163EA7" w:rsidRPr="006B5711" w:rsidRDefault="00163EA7" w:rsidP="00163EA7">
      <w:pPr>
        <w:spacing w:after="0"/>
        <w:jc w:val="center"/>
        <w:rPr>
          <w:rFonts w:cstheme="minorHAnsi"/>
          <w:b/>
        </w:rPr>
      </w:pPr>
    </w:p>
    <w:p w14:paraId="1F4C5DDD" w14:textId="77777777" w:rsidR="00163EA7" w:rsidRPr="006B5711" w:rsidRDefault="00163EA7" w:rsidP="00163EA7">
      <w:pPr>
        <w:spacing w:after="0"/>
        <w:rPr>
          <w:rFonts w:cstheme="minorHAnsi"/>
          <w:b/>
        </w:rPr>
      </w:pPr>
    </w:p>
    <w:p w14:paraId="4FB9BCA1" w14:textId="77777777" w:rsidR="003313A3" w:rsidRPr="006B5711" w:rsidRDefault="003313A3" w:rsidP="003313A3">
      <w:pPr>
        <w:spacing w:after="0"/>
        <w:jc w:val="center"/>
        <w:rPr>
          <w:rFonts w:cstheme="minorHAnsi"/>
          <w:b/>
        </w:rPr>
      </w:pPr>
      <w:r w:rsidRPr="006B5711">
        <w:rPr>
          <w:rFonts w:cstheme="minorHAnsi"/>
          <w:b/>
        </w:rPr>
        <w:t>RENEWAL PROJECTS QUALITY THRESHOLD (P</w:t>
      </w:r>
      <w:r w:rsidR="002D27F5" w:rsidRPr="006B5711">
        <w:rPr>
          <w:rFonts w:cstheme="minorHAnsi"/>
          <w:b/>
        </w:rPr>
        <w:t>35</w:t>
      </w:r>
      <w:r w:rsidRPr="006B5711">
        <w:rPr>
          <w:rFonts w:cstheme="minorHAnsi"/>
          <w:b/>
        </w:rPr>
        <w:t>)</w:t>
      </w:r>
    </w:p>
    <w:tbl>
      <w:tblPr>
        <w:tblStyle w:val="TableGrid"/>
        <w:tblW w:w="0" w:type="auto"/>
        <w:tblLook w:val="04A0" w:firstRow="1" w:lastRow="0" w:firstColumn="1" w:lastColumn="0" w:noHBand="0" w:noVBand="1"/>
      </w:tblPr>
      <w:tblGrid>
        <w:gridCol w:w="2245"/>
        <w:gridCol w:w="2520"/>
        <w:gridCol w:w="4585"/>
      </w:tblGrid>
      <w:tr w:rsidR="003313A3" w:rsidRPr="006B5711" w14:paraId="54F7D586" w14:textId="77777777" w:rsidTr="0072560B">
        <w:tc>
          <w:tcPr>
            <w:tcW w:w="2245" w:type="dxa"/>
          </w:tcPr>
          <w:p w14:paraId="2386420F" w14:textId="77777777" w:rsidR="003313A3" w:rsidRPr="006B5711" w:rsidRDefault="003313A3" w:rsidP="0072560B">
            <w:pPr>
              <w:rPr>
                <w:rFonts w:cstheme="minorHAnsi"/>
                <w:b/>
              </w:rPr>
            </w:pPr>
            <w:r w:rsidRPr="006B5711">
              <w:rPr>
                <w:rFonts w:cstheme="minorHAnsi"/>
                <w:b/>
              </w:rPr>
              <w:t>ITEMS HUD WILL REVIEW</w:t>
            </w:r>
          </w:p>
        </w:tc>
        <w:tc>
          <w:tcPr>
            <w:tcW w:w="2520" w:type="dxa"/>
          </w:tcPr>
          <w:p w14:paraId="70A0FD8E" w14:textId="77777777" w:rsidR="003313A3" w:rsidRPr="006B5711" w:rsidRDefault="00360D62" w:rsidP="00016881">
            <w:pPr>
              <w:pStyle w:val="ListParagraph"/>
              <w:numPr>
                <w:ilvl w:val="0"/>
                <w:numId w:val="15"/>
              </w:numPr>
              <w:rPr>
                <w:rFonts w:cstheme="minorHAnsi"/>
              </w:rPr>
            </w:pPr>
            <w:r w:rsidRPr="006B5711">
              <w:rPr>
                <w:rFonts w:cstheme="minorHAnsi"/>
              </w:rPr>
              <w:t>e</w:t>
            </w:r>
            <w:r w:rsidR="003313A3" w:rsidRPr="006B5711">
              <w:rPr>
                <w:rFonts w:cstheme="minorHAnsi"/>
              </w:rPr>
              <w:t>LOCCS</w:t>
            </w:r>
          </w:p>
          <w:p w14:paraId="6B2C350F" w14:textId="77777777" w:rsidR="003313A3" w:rsidRPr="006B5711" w:rsidRDefault="003313A3" w:rsidP="00016881">
            <w:pPr>
              <w:pStyle w:val="ListParagraph"/>
              <w:numPr>
                <w:ilvl w:val="0"/>
                <w:numId w:val="15"/>
              </w:numPr>
              <w:rPr>
                <w:rFonts w:cstheme="minorHAnsi"/>
              </w:rPr>
            </w:pPr>
            <w:r w:rsidRPr="006B5711">
              <w:rPr>
                <w:rFonts w:cstheme="minorHAnsi"/>
              </w:rPr>
              <w:t>APR’s</w:t>
            </w:r>
          </w:p>
          <w:p w14:paraId="19FC5FB0" w14:textId="77777777" w:rsidR="003313A3" w:rsidRPr="006B5711" w:rsidRDefault="003313A3" w:rsidP="00016881">
            <w:pPr>
              <w:pStyle w:val="ListParagraph"/>
              <w:numPr>
                <w:ilvl w:val="0"/>
                <w:numId w:val="15"/>
              </w:numPr>
              <w:rPr>
                <w:rFonts w:cstheme="minorHAnsi"/>
              </w:rPr>
            </w:pPr>
            <w:r w:rsidRPr="006B5711">
              <w:rPr>
                <w:rFonts w:cstheme="minorHAnsi"/>
              </w:rPr>
              <w:t>Local HUD Field office reports</w:t>
            </w:r>
          </w:p>
          <w:p w14:paraId="01EF9152" w14:textId="77777777" w:rsidR="003313A3" w:rsidRPr="006B5711" w:rsidRDefault="003313A3" w:rsidP="00016881">
            <w:pPr>
              <w:pStyle w:val="ListParagraph"/>
              <w:numPr>
                <w:ilvl w:val="0"/>
                <w:numId w:val="15"/>
              </w:numPr>
              <w:rPr>
                <w:rFonts w:cstheme="minorHAnsi"/>
              </w:rPr>
            </w:pPr>
            <w:r w:rsidRPr="006B5711">
              <w:rPr>
                <w:rFonts w:cstheme="minorHAnsi"/>
              </w:rPr>
              <w:t>Monitoring reports</w:t>
            </w:r>
          </w:p>
          <w:p w14:paraId="5EA6BAF9" w14:textId="77777777" w:rsidR="003313A3" w:rsidRPr="006B5711" w:rsidRDefault="003313A3" w:rsidP="00016881">
            <w:pPr>
              <w:pStyle w:val="ListParagraph"/>
              <w:numPr>
                <w:ilvl w:val="0"/>
                <w:numId w:val="15"/>
              </w:numPr>
              <w:rPr>
                <w:rFonts w:cstheme="minorHAnsi"/>
              </w:rPr>
            </w:pPr>
            <w:r w:rsidRPr="006B5711">
              <w:rPr>
                <w:rFonts w:cstheme="minorHAnsi"/>
              </w:rPr>
              <w:t>A-133 audit reports</w:t>
            </w:r>
          </w:p>
          <w:p w14:paraId="3D5FC78A" w14:textId="77777777" w:rsidR="003313A3" w:rsidRPr="006B5711" w:rsidRDefault="003313A3" w:rsidP="00016881">
            <w:pPr>
              <w:pStyle w:val="ListParagraph"/>
              <w:numPr>
                <w:ilvl w:val="0"/>
                <w:numId w:val="15"/>
              </w:numPr>
              <w:rPr>
                <w:rFonts w:cstheme="minorHAnsi"/>
              </w:rPr>
            </w:pPr>
            <w:r w:rsidRPr="006B5711">
              <w:rPr>
                <w:rFonts w:cstheme="minorHAnsi"/>
              </w:rPr>
              <w:t>Performance standards on prior grants</w:t>
            </w:r>
          </w:p>
        </w:tc>
        <w:tc>
          <w:tcPr>
            <w:tcW w:w="4585" w:type="dxa"/>
          </w:tcPr>
          <w:p w14:paraId="1E76C4E3" w14:textId="77777777" w:rsidR="003313A3" w:rsidRPr="006B5711" w:rsidRDefault="003313A3" w:rsidP="0072560B">
            <w:pPr>
              <w:rPr>
                <w:rFonts w:cstheme="minorHAnsi"/>
              </w:rPr>
            </w:pPr>
            <w:r w:rsidRPr="006B5711">
              <w:rPr>
                <w:rFonts w:cstheme="minorHAnsi"/>
              </w:rPr>
              <w:t>Pass/Fail</w:t>
            </w:r>
          </w:p>
          <w:p w14:paraId="4D6C0471" w14:textId="77777777" w:rsidR="00065626" w:rsidRPr="006B5711" w:rsidRDefault="00065626" w:rsidP="00016881">
            <w:pPr>
              <w:pStyle w:val="ListParagraph"/>
              <w:numPr>
                <w:ilvl w:val="0"/>
                <w:numId w:val="16"/>
              </w:numPr>
              <w:rPr>
                <w:rFonts w:cstheme="minorHAnsi"/>
              </w:rPr>
            </w:pPr>
            <w:r w:rsidRPr="006B5711">
              <w:rPr>
                <w:rFonts w:cstheme="minorHAnsi"/>
              </w:rPr>
              <w:t>Quarterly LOCCS drawdowns</w:t>
            </w:r>
          </w:p>
          <w:p w14:paraId="43F343EF" w14:textId="77777777" w:rsidR="003313A3" w:rsidRPr="006B5711" w:rsidRDefault="003313A3" w:rsidP="00016881">
            <w:pPr>
              <w:pStyle w:val="ListParagraph"/>
              <w:numPr>
                <w:ilvl w:val="0"/>
                <w:numId w:val="16"/>
              </w:numPr>
              <w:rPr>
                <w:rFonts w:cstheme="minorHAnsi"/>
              </w:rPr>
            </w:pPr>
            <w:r w:rsidRPr="006B5711">
              <w:rPr>
                <w:rFonts w:cstheme="minorHAnsi"/>
              </w:rPr>
              <w:t>Performance met projected plans and goals</w:t>
            </w:r>
          </w:p>
          <w:p w14:paraId="6681FC57" w14:textId="77777777" w:rsidR="003313A3" w:rsidRPr="006B5711" w:rsidRDefault="003313A3" w:rsidP="00016881">
            <w:pPr>
              <w:pStyle w:val="ListParagraph"/>
              <w:numPr>
                <w:ilvl w:val="0"/>
                <w:numId w:val="16"/>
              </w:numPr>
              <w:rPr>
                <w:rFonts w:cstheme="minorHAnsi"/>
              </w:rPr>
            </w:pPr>
            <w:r w:rsidRPr="006B5711">
              <w:rPr>
                <w:rFonts w:cstheme="minorHAnsi"/>
              </w:rPr>
              <w:t>Timeliness standards met, including grant expenditure</w:t>
            </w:r>
            <w:r w:rsidR="00065626" w:rsidRPr="006B5711">
              <w:rPr>
                <w:rFonts w:cstheme="minorHAnsi"/>
              </w:rPr>
              <w:t xml:space="preserve"> and APR submission</w:t>
            </w:r>
          </w:p>
          <w:p w14:paraId="23BA919D" w14:textId="77777777" w:rsidR="003313A3" w:rsidRPr="006B5711" w:rsidRDefault="003313A3" w:rsidP="00016881">
            <w:pPr>
              <w:pStyle w:val="ListParagraph"/>
              <w:numPr>
                <w:ilvl w:val="0"/>
                <w:numId w:val="16"/>
              </w:numPr>
              <w:rPr>
                <w:rFonts w:cstheme="minorHAnsi"/>
              </w:rPr>
            </w:pPr>
            <w:r w:rsidRPr="006B5711">
              <w:rPr>
                <w:rFonts w:cstheme="minorHAnsi"/>
              </w:rPr>
              <w:t>Assisted program participants to achieve and maintain independent living</w:t>
            </w:r>
          </w:p>
          <w:p w14:paraId="4770FF1D" w14:textId="77777777" w:rsidR="003313A3" w:rsidRPr="006B5711" w:rsidRDefault="003313A3" w:rsidP="00016881">
            <w:pPr>
              <w:pStyle w:val="ListParagraph"/>
              <w:numPr>
                <w:ilvl w:val="0"/>
                <w:numId w:val="16"/>
              </w:numPr>
              <w:rPr>
                <w:rFonts w:cstheme="minorHAnsi"/>
              </w:rPr>
            </w:pPr>
            <w:r w:rsidRPr="006B5711">
              <w:rPr>
                <w:rFonts w:cstheme="minorHAnsi"/>
              </w:rPr>
              <w:t>Unwilling to accept technical assistance, project mismanagement, drastic reduction in number served or lost project site</w:t>
            </w:r>
          </w:p>
        </w:tc>
      </w:tr>
      <w:tr w:rsidR="003313A3" w:rsidRPr="006B5711" w14:paraId="01BBBFFC" w14:textId="77777777" w:rsidTr="0072560B">
        <w:tc>
          <w:tcPr>
            <w:tcW w:w="2245" w:type="dxa"/>
          </w:tcPr>
          <w:p w14:paraId="42C7554A" w14:textId="77777777" w:rsidR="003313A3" w:rsidRPr="006B5711" w:rsidRDefault="003313A3" w:rsidP="0072560B">
            <w:pPr>
              <w:rPr>
                <w:rFonts w:cstheme="minorHAnsi"/>
                <w:b/>
              </w:rPr>
            </w:pPr>
            <w:r w:rsidRPr="006B5711">
              <w:rPr>
                <w:rFonts w:cstheme="minorHAnsi"/>
                <w:b/>
              </w:rPr>
              <w:t xml:space="preserve">MAY </w:t>
            </w:r>
            <w:r w:rsidR="00360D62" w:rsidRPr="006B5711">
              <w:rPr>
                <w:rFonts w:cstheme="minorHAnsi"/>
                <w:b/>
              </w:rPr>
              <w:t xml:space="preserve">REDUCE OR </w:t>
            </w:r>
            <w:r w:rsidRPr="006B5711">
              <w:rPr>
                <w:rFonts w:cstheme="minorHAnsi"/>
                <w:b/>
              </w:rPr>
              <w:t>REJECT A FUNDING REQUEST</w:t>
            </w:r>
          </w:p>
        </w:tc>
        <w:tc>
          <w:tcPr>
            <w:tcW w:w="2520" w:type="dxa"/>
          </w:tcPr>
          <w:p w14:paraId="741FC907" w14:textId="77777777" w:rsidR="003313A3" w:rsidRPr="006B5711" w:rsidRDefault="003313A3" w:rsidP="0072560B">
            <w:pPr>
              <w:rPr>
                <w:rFonts w:cstheme="minorHAnsi"/>
              </w:rPr>
            </w:pPr>
          </w:p>
        </w:tc>
        <w:tc>
          <w:tcPr>
            <w:tcW w:w="4585" w:type="dxa"/>
          </w:tcPr>
          <w:p w14:paraId="027006E3" w14:textId="77777777" w:rsidR="003313A3" w:rsidRPr="006B5711" w:rsidRDefault="003313A3" w:rsidP="00016881">
            <w:pPr>
              <w:pStyle w:val="ListParagraph"/>
              <w:numPr>
                <w:ilvl w:val="0"/>
                <w:numId w:val="17"/>
              </w:numPr>
              <w:rPr>
                <w:rFonts w:cstheme="minorHAnsi"/>
              </w:rPr>
            </w:pPr>
            <w:r w:rsidRPr="006B5711">
              <w:rPr>
                <w:rFonts w:cstheme="minorHAnsi"/>
              </w:rPr>
              <w:t>Outstanding obligation to HUD</w:t>
            </w:r>
          </w:p>
          <w:p w14:paraId="1EC4D0F7" w14:textId="77777777" w:rsidR="003313A3" w:rsidRPr="006B5711" w:rsidRDefault="003313A3" w:rsidP="00016881">
            <w:pPr>
              <w:pStyle w:val="ListParagraph"/>
              <w:numPr>
                <w:ilvl w:val="0"/>
                <w:numId w:val="17"/>
              </w:numPr>
              <w:rPr>
                <w:rFonts w:cstheme="minorHAnsi"/>
              </w:rPr>
            </w:pPr>
            <w:r w:rsidRPr="006B5711">
              <w:rPr>
                <w:rFonts w:cstheme="minorHAnsi"/>
              </w:rPr>
              <w:t>Audit findings with unsatisfactory response or overdue</w:t>
            </w:r>
          </w:p>
          <w:p w14:paraId="7F91446F" w14:textId="77777777" w:rsidR="003313A3" w:rsidRPr="006B5711" w:rsidRDefault="003313A3" w:rsidP="00016881">
            <w:pPr>
              <w:pStyle w:val="ListParagraph"/>
              <w:numPr>
                <w:ilvl w:val="0"/>
                <w:numId w:val="17"/>
              </w:numPr>
              <w:rPr>
                <w:rFonts w:cstheme="minorHAnsi"/>
              </w:rPr>
            </w:pPr>
            <w:r w:rsidRPr="006B5711">
              <w:rPr>
                <w:rFonts w:cstheme="minorHAnsi"/>
              </w:rPr>
              <w:t>Hx of inadequate financial management</w:t>
            </w:r>
          </w:p>
          <w:p w14:paraId="02FB49B8" w14:textId="77777777" w:rsidR="003313A3" w:rsidRPr="006B5711" w:rsidRDefault="003313A3" w:rsidP="00016881">
            <w:pPr>
              <w:pStyle w:val="ListParagraph"/>
              <w:numPr>
                <w:ilvl w:val="0"/>
                <w:numId w:val="17"/>
              </w:numPr>
              <w:rPr>
                <w:rFonts w:cstheme="minorHAnsi"/>
              </w:rPr>
            </w:pPr>
            <w:r w:rsidRPr="006B5711">
              <w:rPr>
                <w:rFonts w:cstheme="minorHAnsi"/>
              </w:rPr>
              <w:t>Evidence of untimely expenditures</w:t>
            </w:r>
          </w:p>
          <w:p w14:paraId="7D47C0D3" w14:textId="77777777" w:rsidR="003313A3" w:rsidRPr="006B5711" w:rsidRDefault="003313A3" w:rsidP="00016881">
            <w:pPr>
              <w:pStyle w:val="ListParagraph"/>
              <w:numPr>
                <w:ilvl w:val="0"/>
                <w:numId w:val="17"/>
              </w:numPr>
              <w:rPr>
                <w:rFonts w:cstheme="minorHAnsi"/>
              </w:rPr>
            </w:pPr>
            <w:r w:rsidRPr="006B5711">
              <w:rPr>
                <w:rFonts w:cstheme="minorHAnsi"/>
              </w:rPr>
              <w:t>HX of other capacity issues</w:t>
            </w:r>
          </w:p>
          <w:p w14:paraId="44BD6C92" w14:textId="77777777" w:rsidR="003313A3" w:rsidRPr="006B5711" w:rsidRDefault="003313A3" w:rsidP="00016881">
            <w:pPr>
              <w:pStyle w:val="ListParagraph"/>
              <w:numPr>
                <w:ilvl w:val="0"/>
                <w:numId w:val="17"/>
              </w:numPr>
              <w:rPr>
                <w:rFonts w:cstheme="minorHAnsi"/>
              </w:rPr>
            </w:pPr>
            <w:r w:rsidRPr="006B5711">
              <w:rPr>
                <w:rFonts w:cstheme="minorHAnsi"/>
              </w:rPr>
              <w:t>Hx of not reimbursing subrecipients for eligible costs in a timely manner</w:t>
            </w:r>
          </w:p>
          <w:p w14:paraId="31FAE8A5" w14:textId="77777777" w:rsidR="003313A3" w:rsidRPr="006B5711" w:rsidRDefault="003313A3" w:rsidP="00016881">
            <w:pPr>
              <w:pStyle w:val="ListParagraph"/>
              <w:numPr>
                <w:ilvl w:val="0"/>
                <w:numId w:val="17"/>
              </w:numPr>
              <w:rPr>
                <w:rFonts w:cstheme="minorHAnsi"/>
              </w:rPr>
            </w:pPr>
            <w:r w:rsidRPr="006B5711">
              <w:rPr>
                <w:rFonts w:cstheme="minorHAnsi"/>
              </w:rPr>
              <w:t>Hx of serving ineligible population</w:t>
            </w:r>
          </w:p>
        </w:tc>
      </w:tr>
      <w:tr w:rsidR="003313A3" w:rsidRPr="006B5711" w14:paraId="257A8F61" w14:textId="77777777" w:rsidTr="0072560B">
        <w:tc>
          <w:tcPr>
            <w:tcW w:w="2245" w:type="dxa"/>
          </w:tcPr>
          <w:p w14:paraId="1AC0E950" w14:textId="77777777" w:rsidR="003313A3" w:rsidRPr="006B5711" w:rsidRDefault="003313A3" w:rsidP="0072560B">
            <w:pPr>
              <w:rPr>
                <w:rFonts w:cstheme="minorHAnsi"/>
                <w:b/>
              </w:rPr>
            </w:pPr>
            <w:r w:rsidRPr="006B5711">
              <w:rPr>
                <w:rFonts w:cstheme="minorHAnsi"/>
                <w:b/>
              </w:rPr>
              <w:t>CIVIL RIGHTS THRESHOLD</w:t>
            </w:r>
          </w:p>
        </w:tc>
        <w:tc>
          <w:tcPr>
            <w:tcW w:w="2520" w:type="dxa"/>
          </w:tcPr>
          <w:p w14:paraId="75C34F78" w14:textId="77777777" w:rsidR="003313A3" w:rsidRPr="006B5711" w:rsidRDefault="003313A3" w:rsidP="0072560B">
            <w:pPr>
              <w:rPr>
                <w:rFonts w:cstheme="minorHAnsi"/>
              </w:rPr>
            </w:pPr>
          </w:p>
        </w:tc>
        <w:tc>
          <w:tcPr>
            <w:tcW w:w="4585" w:type="dxa"/>
          </w:tcPr>
          <w:p w14:paraId="60CCA248" w14:textId="77777777" w:rsidR="003313A3" w:rsidRPr="006B5711" w:rsidRDefault="003313A3" w:rsidP="0072560B">
            <w:pPr>
              <w:rPr>
                <w:rFonts w:cstheme="minorHAnsi"/>
              </w:rPr>
            </w:pPr>
            <w:r w:rsidRPr="006B5711">
              <w:rPr>
                <w:rFonts w:cstheme="minorHAnsi"/>
              </w:rPr>
              <w:t>Must meet all civil rights requirements in Section III,C.@.b. of the FY 2015 General section</w:t>
            </w:r>
          </w:p>
        </w:tc>
      </w:tr>
      <w:tr w:rsidR="003313A3" w:rsidRPr="006B5711" w14:paraId="2B29F27D" w14:textId="77777777" w:rsidTr="0072560B">
        <w:tc>
          <w:tcPr>
            <w:tcW w:w="2245" w:type="dxa"/>
          </w:tcPr>
          <w:p w14:paraId="69DB534D" w14:textId="77777777" w:rsidR="003313A3" w:rsidRPr="006B5711" w:rsidRDefault="003313A3" w:rsidP="0072560B">
            <w:pPr>
              <w:rPr>
                <w:rFonts w:cstheme="minorHAnsi"/>
                <w:b/>
              </w:rPr>
            </w:pPr>
            <w:r w:rsidRPr="006B5711">
              <w:rPr>
                <w:rFonts w:cstheme="minorHAnsi"/>
                <w:b/>
              </w:rPr>
              <w:lastRenderedPageBreak/>
              <w:t>CERTIFICATE OF CONSISTENCY WITH THE CONSOLIDATED PLAN</w:t>
            </w:r>
          </w:p>
        </w:tc>
        <w:tc>
          <w:tcPr>
            <w:tcW w:w="2520" w:type="dxa"/>
          </w:tcPr>
          <w:p w14:paraId="1E17B3BA" w14:textId="77777777" w:rsidR="003313A3" w:rsidRPr="006B5711" w:rsidRDefault="003313A3" w:rsidP="0072560B">
            <w:pPr>
              <w:rPr>
                <w:rFonts w:cstheme="minorHAnsi"/>
              </w:rPr>
            </w:pPr>
          </w:p>
        </w:tc>
        <w:tc>
          <w:tcPr>
            <w:tcW w:w="4585" w:type="dxa"/>
          </w:tcPr>
          <w:p w14:paraId="0E5698A0" w14:textId="77777777" w:rsidR="003313A3" w:rsidRPr="006B5711" w:rsidRDefault="003313A3" w:rsidP="0072560B">
            <w:pPr>
              <w:rPr>
                <w:rFonts w:cstheme="minorHAnsi"/>
              </w:rPr>
            </w:pPr>
            <w:r w:rsidRPr="006B5711">
              <w:rPr>
                <w:rFonts w:cstheme="minorHAnsi"/>
              </w:rPr>
              <w:t>Must submit form HUD-2991 with list of all projects</w:t>
            </w:r>
          </w:p>
        </w:tc>
      </w:tr>
    </w:tbl>
    <w:p w14:paraId="03488061" w14:textId="77777777" w:rsidR="00360D62" w:rsidRPr="006B5711" w:rsidRDefault="00360D62" w:rsidP="00163EA7">
      <w:pPr>
        <w:spacing w:after="0"/>
        <w:rPr>
          <w:rFonts w:cstheme="minorHAnsi"/>
          <w:b/>
        </w:rPr>
      </w:pPr>
    </w:p>
    <w:p w14:paraId="0F71A9FC" w14:textId="77777777" w:rsidR="00C74ED0" w:rsidRPr="006B5711" w:rsidRDefault="00C74ED0" w:rsidP="00360D62">
      <w:pPr>
        <w:pStyle w:val="ListParagraph"/>
        <w:spacing w:after="0"/>
        <w:jc w:val="center"/>
        <w:rPr>
          <w:rFonts w:cstheme="minorHAnsi"/>
          <w:b/>
        </w:rPr>
      </w:pPr>
    </w:p>
    <w:p w14:paraId="1692EA7D" w14:textId="77777777" w:rsidR="00C74ED0" w:rsidRPr="006B5711" w:rsidRDefault="00C74ED0" w:rsidP="00360D62">
      <w:pPr>
        <w:pStyle w:val="ListParagraph"/>
        <w:spacing w:after="0"/>
        <w:jc w:val="center"/>
        <w:rPr>
          <w:rFonts w:cstheme="minorHAnsi"/>
          <w:b/>
        </w:rPr>
      </w:pPr>
    </w:p>
    <w:p w14:paraId="1D3A81E6" w14:textId="77777777" w:rsidR="00360D62" w:rsidRPr="006B5711" w:rsidRDefault="005815C5" w:rsidP="00C74ED0">
      <w:pPr>
        <w:pStyle w:val="ListParagraph"/>
        <w:pBdr>
          <w:top w:val="single" w:sz="4" w:space="1" w:color="auto"/>
          <w:left w:val="single" w:sz="4" w:space="4" w:color="auto"/>
          <w:bottom w:val="single" w:sz="4" w:space="1" w:color="auto"/>
          <w:right w:val="single" w:sz="4" w:space="4" w:color="auto"/>
        </w:pBdr>
        <w:spacing w:after="0"/>
        <w:jc w:val="center"/>
        <w:rPr>
          <w:rFonts w:cstheme="minorHAnsi"/>
          <w:b/>
          <w:i/>
        </w:rPr>
      </w:pPr>
      <w:r w:rsidRPr="006B5711">
        <w:rPr>
          <w:rFonts w:cstheme="minorHAnsi"/>
          <w:b/>
        </w:rPr>
        <w:t>NEW PROJECT</w:t>
      </w:r>
      <w:r w:rsidR="00360D62" w:rsidRPr="006B5711">
        <w:rPr>
          <w:rFonts w:cstheme="minorHAnsi"/>
          <w:b/>
        </w:rPr>
        <w:t>S</w:t>
      </w:r>
      <w:r w:rsidR="00163EA7" w:rsidRPr="006B5711">
        <w:rPr>
          <w:rFonts w:cstheme="minorHAnsi"/>
          <w:b/>
          <w:i/>
        </w:rPr>
        <w:t>: can be created through reallocation or Permanent Housing Bonus</w:t>
      </w:r>
    </w:p>
    <w:p w14:paraId="689608C7" w14:textId="77777777" w:rsidR="00C74ED0" w:rsidRPr="006B5711" w:rsidRDefault="00C74ED0" w:rsidP="00360D62">
      <w:pPr>
        <w:pStyle w:val="ListParagraph"/>
        <w:spacing w:after="0"/>
        <w:jc w:val="center"/>
        <w:rPr>
          <w:rFonts w:cstheme="minorHAnsi"/>
          <w:b/>
        </w:rPr>
      </w:pPr>
    </w:p>
    <w:tbl>
      <w:tblPr>
        <w:tblStyle w:val="TableGrid"/>
        <w:tblW w:w="0" w:type="auto"/>
        <w:tblInd w:w="720" w:type="dxa"/>
        <w:tblLook w:val="04A0" w:firstRow="1" w:lastRow="0" w:firstColumn="1" w:lastColumn="0" w:noHBand="0" w:noVBand="1"/>
      </w:tblPr>
      <w:tblGrid>
        <w:gridCol w:w="2335"/>
        <w:gridCol w:w="6295"/>
      </w:tblGrid>
      <w:tr w:rsidR="00360D62" w:rsidRPr="006B5711" w14:paraId="01958B70" w14:textId="77777777" w:rsidTr="0072560B">
        <w:tc>
          <w:tcPr>
            <w:tcW w:w="2335" w:type="dxa"/>
          </w:tcPr>
          <w:p w14:paraId="5EDBAB49" w14:textId="77777777" w:rsidR="00360D62" w:rsidRPr="006B5711" w:rsidRDefault="00360D62" w:rsidP="00360D62">
            <w:pPr>
              <w:pStyle w:val="ListParagraph"/>
              <w:ind w:left="0"/>
              <w:jc w:val="both"/>
              <w:rPr>
                <w:rFonts w:cstheme="minorHAnsi"/>
                <w:b/>
              </w:rPr>
            </w:pPr>
            <w:r w:rsidRPr="006B5711">
              <w:rPr>
                <w:rFonts w:cstheme="minorHAnsi"/>
                <w:b/>
              </w:rPr>
              <w:t>Reallocation Projects</w:t>
            </w:r>
          </w:p>
        </w:tc>
        <w:tc>
          <w:tcPr>
            <w:tcW w:w="6295" w:type="dxa"/>
          </w:tcPr>
          <w:p w14:paraId="2C46E610" w14:textId="77777777" w:rsidR="0079158D" w:rsidRPr="006B5711" w:rsidRDefault="0079158D" w:rsidP="0079158D">
            <w:pPr>
              <w:pStyle w:val="ListParagraph"/>
              <w:numPr>
                <w:ilvl w:val="0"/>
                <w:numId w:val="42"/>
              </w:numPr>
              <w:rPr>
                <w:rFonts w:cstheme="minorHAnsi"/>
              </w:rPr>
            </w:pPr>
            <w:r w:rsidRPr="006B5711">
              <w:rPr>
                <w:rFonts w:cstheme="minorHAnsi"/>
              </w:rPr>
              <w:t>PSH: units that me</w:t>
            </w:r>
            <w:r w:rsidR="00C137F9" w:rsidRPr="006B5711">
              <w:rPr>
                <w:rFonts w:cstheme="minorHAnsi"/>
              </w:rPr>
              <w:t xml:space="preserve">et the DedicatedPLUS definition - </w:t>
            </w:r>
            <w:r w:rsidR="00C137F9" w:rsidRPr="006B5711">
              <w:rPr>
                <w:rFonts w:cstheme="minorHAnsi"/>
                <w:color w:val="FF0000"/>
              </w:rPr>
              <w:t xml:space="preserve">NEW </w:t>
            </w:r>
            <w:r w:rsidR="00C137F9" w:rsidRPr="006B5711">
              <w:rPr>
                <w:rFonts w:cstheme="minorHAnsi"/>
                <w:b/>
              </w:rPr>
              <w:t>(p18)</w:t>
            </w:r>
            <w:r w:rsidR="00C137F9" w:rsidRPr="006B5711">
              <w:rPr>
                <w:rFonts w:cstheme="minorHAnsi"/>
              </w:rPr>
              <w:t xml:space="preserve"> (PSH where 100% beds are dedicated to individuals with disabilities and families in which one adult or child has a disability, including unaccompanied homeless youth, that at intake are chronically homeless or were chronically homeless upon intake of to-be eliminated TH, were admitted but unable to maintain placement at PH, or who are residing in Joint TH &amp; PH-RRH and who were chronically homeless prior to entering project)</w:t>
            </w:r>
          </w:p>
          <w:p w14:paraId="36F4C5C9" w14:textId="77777777" w:rsidR="0079158D" w:rsidRPr="006B5711" w:rsidRDefault="0079158D" w:rsidP="0079158D">
            <w:pPr>
              <w:pStyle w:val="ListParagraph"/>
              <w:numPr>
                <w:ilvl w:val="0"/>
                <w:numId w:val="42"/>
              </w:numPr>
              <w:rPr>
                <w:rFonts w:cstheme="minorHAnsi"/>
              </w:rPr>
            </w:pPr>
            <w:r w:rsidRPr="006B5711">
              <w:rPr>
                <w:rFonts w:cstheme="minorHAnsi"/>
              </w:rPr>
              <w:t>PSH: 100% dedicated to chronically homeless individuals and families;</w:t>
            </w:r>
          </w:p>
          <w:p w14:paraId="67547EEB" w14:textId="77777777" w:rsidR="0079158D" w:rsidRPr="006B5711" w:rsidRDefault="0079158D" w:rsidP="0079158D">
            <w:pPr>
              <w:pStyle w:val="ListParagraph"/>
              <w:numPr>
                <w:ilvl w:val="0"/>
                <w:numId w:val="42"/>
              </w:numPr>
              <w:rPr>
                <w:rFonts w:cstheme="minorHAnsi"/>
              </w:rPr>
            </w:pPr>
            <w:r w:rsidRPr="006B5711">
              <w:rPr>
                <w:rFonts w:cstheme="minorHAnsi"/>
              </w:rPr>
              <w:t>RRH that will serve homeless individuals and families, including youth up to age 24,</w:t>
            </w:r>
          </w:p>
          <w:p w14:paraId="2F95E17A" w14:textId="77777777" w:rsidR="0079158D" w:rsidRPr="006B5711" w:rsidRDefault="0079158D" w:rsidP="0079158D">
            <w:pPr>
              <w:pStyle w:val="ListParagraph"/>
              <w:numPr>
                <w:ilvl w:val="0"/>
                <w:numId w:val="42"/>
              </w:numPr>
              <w:rPr>
                <w:rFonts w:cstheme="minorHAnsi"/>
              </w:rPr>
            </w:pPr>
            <w:r w:rsidRPr="006B5711">
              <w:rPr>
                <w:rFonts w:cstheme="minorHAnsi"/>
              </w:rPr>
              <w:t>New Joint Transitional Housing and PH-RRH in a single project to serve individuals and families experiencing homelessness, including victims of domestic violence</w:t>
            </w:r>
          </w:p>
          <w:p w14:paraId="23F7D293" w14:textId="77777777" w:rsidR="0079158D" w:rsidRPr="006B5711" w:rsidRDefault="0079158D" w:rsidP="0079158D">
            <w:pPr>
              <w:pStyle w:val="ListParagraph"/>
              <w:numPr>
                <w:ilvl w:val="0"/>
                <w:numId w:val="42"/>
              </w:numPr>
              <w:rPr>
                <w:rFonts w:cstheme="minorHAnsi"/>
              </w:rPr>
            </w:pPr>
            <w:r w:rsidRPr="006B5711">
              <w:rPr>
                <w:rFonts w:cstheme="minorHAnsi"/>
              </w:rPr>
              <w:t>New dedicated Homeless Management Information System (HMIS) project carried out by the HMIS Lead</w:t>
            </w:r>
          </w:p>
          <w:p w14:paraId="75560F4A" w14:textId="77777777" w:rsidR="00360D62" w:rsidRPr="006B5711" w:rsidRDefault="0079158D" w:rsidP="0079158D">
            <w:pPr>
              <w:pStyle w:val="ListParagraph"/>
              <w:numPr>
                <w:ilvl w:val="0"/>
                <w:numId w:val="42"/>
              </w:numPr>
              <w:jc w:val="both"/>
              <w:rPr>
                <w:rFonts w:cstheme="minorHAnsi"/>
                <w:b/>
              </w:rPr>
            </w:pPr>
            <w:r w:rsidRPr="006B5711">
              <w:rPr>
                <w:rFonts w:cstheme="minorHAnsi"/>
              </w:rPr>
              <w:t>New supportive services only project to develop or operate a new centralized or coordinated assessment system.</w:t>
            </w:r>
          </w:p>
        </w:tc>
      </w:tr>
      <w:tr w:rsidR="00360D62" w:rsidRPr="006B5711" w14:paraId="01851942" w14:textId="77777777" w:rsidTr="0072560B">
        <w:tc>
          <w:tcPr>
            <w:tcW w:w="2335" w:type="dxa"/>
          </w:tcPr>
          <w:p w14:paraId="6112FD69" w14:textId="77777777" w:rsidR="00360D62" w:rsidRPr="006B5711" w:rsidRDefault="00360D62" w:rsidP="00FE5778">
            <w:pPr>
              <w:pStyle w:val="ListParagraph"/>
              <w:ind w:left="0"/>
              <w:rPr>
                <w:rFonts w:cstheme="minorHAnsi"/>
                <w:b/>
              </w:rPr>
            </w:pPr>
            <w:r w:rsidRPr="006B5711">
              <w:rPr>
                <w:rFonts w:cstheme="minorHAnsi"/>
                <w:b/>
              </w:rPr>
              <w:t>Permanent</w:t>
            </w:r>
            <w:r w:rsidR="00C137F9" w:rsidRPr="006B5711">
              <w:rPr>
                <w:rFonts w:cstheme="minorHAnsi"/>
                <w:b/>
              </w:rPr>
              <w:t xml:space="preserve"> </w:t>
            </w:r>
            <w:r w:rsidRPr="006B5711">
              <w:rPr>
                <w:rFonts w:cstheme="minorHAnsi"/>
                <w:b/>
              </w:rPr>
              <w:t>Housing Bonus Projects</w:t>
            </w:r>
          </w:p>
        </w:tc>
        <w:tc>
          <w:tcPr>
            <w:tcW w:w="6295" w:type="dxa"/>
          </w:tcPr>
          <w:p w14:paraId="3090880D" w14:textId="77777777" w:rsidR="00577EE6" w:rsidRPr="006B5711" w:rsidRDefault="00577EE6" w:rsidP="00577EE6">
            <w:pPr>
              <w:pStyle w:val="ListParagraph"/>
              <w:numPr>
                <w:ilvl w:val="0"/>
                <w:numId w:val="42"/>
              </w:numPr>
              <w:rPr>
                <w:rFonts w:cstheme="minorHAnsi"/>
              </w:rPr>
            </w:pPr>
            <w:r w:rsidRPr="006B5711">
              <w:rPr>
                <w:rFonts w:cstheme="minorHAnsi"/>
              </w:rPr>
              <w:t xml:space="preserve">PSH: units that meet the DedicatedPLUS definition - </w:t>
            </w:r>
            <w:r w:rsidRPr="006B5711">
              <w:rPr>
                <w:rFonts w:cstheme="minorHAnsi"/>
                <w:color w:val="FF0000"/>
              </w:rPr>
              <w:t xml:space="preserve">NEW </w:t>
            </w:r>
            <w:r w:rsidRPr="006B5711">
              <w:rPr>
                <w:rFonts w:cstheme="minorHAnsi"/>
                <w:b/>
              </w:rPr>
              <w:t>(p18)</w:t>
            </w:r>
            <w:r w:rsidRPr="006B5711">
              <w:rPr>
                <w:rFonts w:cstheme="minorHAnsi"/>
              </w:rPr>
              <w:t xml:space="preserve"> (PSH where 100% beds are dedicated to individuals with disabilities and families in which one adult or child has a disability, including unaccompanied homeless youth, that at intake are chronically homeless or were chronically homeless upon intake of to-be eliminated TH, were admitted but unable to maintain placement at PH, or who are residing in Joint TH &amp; PH-RRH and who were chronically homeless prior to entering project)</w:t>
            </w:r>
          </w:p>
          <w:p w14:paraId="33C03709" w14:textId="77777777" w:rsidR="00577EE6" w:rsidRPr="006B5711" w:rsidRDefault="00577EE6" w:rsidP="00577EE6">
            <w:pPr>
              <w:pStyle w:val="ListParagraph"/>
              <w:numPr>
                <w:ilvl w:val="0"/>
                <w:numId w:val="42"/>
              </w:numPr>
              <w:rPr>
                <w:rFonts w:cstheme="minorHAnsi"/>
              </w:rPr>
            </w:pPr>
            <w:r w:rsidRPr="006B5711">
              <w:rPr>
                <w:rFonts w:cstheme="minorHAnsi"/>
              </w:rPr>
              <w:t>PSH: 100% dedicated to chronically homeless individuals and families;</w:t>
            </w:r>
          </w:p>
          <w:p w14:paraId="700C25B7" w14:textId="77777777" w:rsidR="00577EE6" w:rsidRPr="006B5711" w:rsidRDefault="00577EE6" w:rsidP="00577EE6">
            <w:pPr>
              <w:pStyle w:val="ListParagraph"/>
              <w:numPr>
                <w:ilvl w:val="0"/>
                <w:numId w:val="42"/>
              </w:numPr>
              <w:rPr>
                <w:rFonts w:cstheme="minorHAnsi"/>
              </w:rPr>
            </w:pPr>
            <w:r w:rsidRPr="006B5711">
              <w:rPr>
                <w:rFonts w:cstheme="minorHAnsi"/>
              </w:rPr>
              <w:t>RRH that will serve homeless individuals and families, including youth up to age 24,</w:t>
            </w:r>
          </w:p>
          <w:p w14:paraId="1D0FC855" w14:textId="77777777" w:rsidR="00360D62" w:rsidRPr="006B5711" w:rsidRDefault="00577EE6" w:rsidP="00577EE6">
            <w:pPr>
              <w:pStyle w:val="ListParagraph"/>
              <w:numPr>
                <w:ilvl w:val="0"/>
                <w:numId w:val="42"/>
              </w:numPr>
              <w:jc w:val="both"/>
              <w:rPr>
                <w:rFonts w:cstheme="minorHAnsi"/>
                <w:b/>
              </w:rPr>
            </w:pPr>
            <w:r w:rsidRPr="006B5711">
              <w:rPr>
                <w:rFonts w:cstheme="minorHAnsi"/>
              </w:rPr>
              <w:t>New Joint Transitional Housing and PH-RRH in a single project to serve individuals and families experiencing homelessness, including victims of domestic violence</w:t>
            </w:r>
          </w:p>
        </w:tc>
      </w:tr>
    </w:tbl>
    <w:p w14:paraId="6A26AB2D" w14:textId="77777777" w:rsidR="00360D62" w:rsidRPr="006B5711" w:rsidRDefault="00360D62" w:rsidP="005815C5">
      <w:pPr>
        <w:pStyle w:val="ListParagraph"/>
        <w:spacing w:after="0"/>
        <w:jc w:val="center"/>
        <w:rPr>
          <w:rFonts w:cstheme="minorHAnsi"/>
          <w:b/>
        </w:rPr>
      </w:pPr>
    </w:p>
    <w:p w14:paraId="6881D203" w14:textId="77777777" w:rsidR="00360D62" w:rsidRPr="006B5711" w:rsidRDefault="00360D62" w:rsidP="00360D62">
      <w:pPr>
        <w:pStyle w:val="ListParagraph"/>
        <w:spacing w:after="0"/>
        <w:jc w:val="center"/>
        <w:rPr>
          <w:rFonts w:cstheme="minorHAnsi"/>
          <w:b/>
        </w:rPr>
      </w:pPr>
      <w:r w:rsidRPr="006B5711">
        <w:rPr>
          <w:rFonts w:cstheme="minorHAnsi"/>
          <w:b/>
        </w:rPr>
        <w:lastRenderedPageBreak/>
        <w:t>NEW PROJECTS QUALITY THRESHOLD (P</w:t>
      </w:r>
      <w:r w:rsidR="0063602B" w:rsidRPr="006B5711">
        <w:rPr>
          <w:rFonts w:cstheme="minorHAnsi"/>
          <w:b/>
        </w:rPr>
        <w:t>32</w:t>
      </w:r>
      <w:r w:rsidRPr="006B5711">
        <w:rPr>
          <w:rFonts w:cstheme="minorHAnsi"/>
          <w:b/>
        </w:rPr>
        <w:t>)</w:t>
      </w:r>
    </w:p>
    <w:p w14:paraId="57629B46" w14:textId="77777777" w:rsidR="00360D62" w:rsidRPr="006B5711" w:rsidRDefault="00360D62" w:rsidP="00360D62">
      <w:pPr>
        <w:pStyle w:val="ListParagraph"/>
        <w:spacing w:after="0"/>
        <w:jc w:val="center"/>
        <w:rPr>
          <w:rFonts w:cstheme="minorHAnsi"/>
          <w:b/>
        </w:rPr>
      </w:pPr>
    </w:p>
    <w:tbl>
      <w:tblPr>
        <w:tblStyle w:val="TableGrid"/>
        <w:tblW w:w="0" w:type="auto"/>
        <w:tblInd w:w="-5" w:type="dxa"/>
        <w:tblLook w:val="04A0" w:firstRow="1" w:lastRow="0" w:firstColumn="1" w:lastColumn="0" w:noHBand="0" w:noVBand="1"/>
      </w:tblPr>
      <w:tblGrid>
        <w:gridCol w:w="2790"/>
        <w:gridCol w:w="1620"/>
        <w:gridCol w:w="4895"/>
      </w:tblGrid>
      <w:tr w:rsidR="00360D62" w:rsidRPr="006B5711" w14:paraId="72E0AD85" w14:textId="77777777" w:rsidTr="0072560B">
        <w:trPr>
          <w:trHeight w:val="299"/>
        </w:trPr>
        <w:tc>
          <w:tcPr>
            <w:tcW w:w="2790" w:type="dxa"/>
          </w:tcPr>
          <w:p w14:paraId="7CEBB2A1" w14:textId="77777777" w:rsidR="00360D62" w:rsidRPr="006B5711" w:rsidRDefault="00360D62" w:rsidP="0072560B">
            <w:pPr>
              <w:pStyle w:val="ListParagraph"/>
              <w:ind w:left="0"/>
              <w:rPr>
                <w:rFonts w:cstheme="minorHAnsi"/>
                <w:b/>
              </w:rPr>
            </w:pPr>
            <w:r w:rsidRPr="006B5711">
              <w:rPr>
                <w:rFonts w:cstheme="minorHAnsi"/>
                <w:b/>
              </w:rPr>
              <w:t>NEW PERMANENT HOUSING</w:t>
            </w:r>
          </w:p>
          <w:p w14:paraId="7930C165" w14:textId="77777777" w:rsidR="00360D62" w:rsidRPr="006B5711" w:rsidRDefault="00360D62" w:rsidP="0072560B">
            <w:pPr>
              <w:pStyle w:val="ListParagraph"/>
              <w:ind w:left="0"/>
              <w:rPr>
                <w:rFonts w:cstheme="minorHAnsi"/>
                <w:b/>
              </w:rPr>
            </w:pPr>
            <w:r w:rsidRPr="006B5711">
              <w:rPr>
                <w:rFonts w:cstheme="minorHAnsi"/>
                <w:b/>
              </w:rPr>
              <w:t xml:space="preserve"> -Rapid Re-housing or</w:t>
            </w:r>
          </w:p>
          <w:p w14:paraId="5E784A15" w14:textId="77777777" w:rsidR="00360D62" w:rsidRPr="006B5711" w:rsidRDefault="00360D62" w:rsidP="0072560B">
            <w:pPr>
              <w:pStyle w:val="ListParagraph"/>
              <w:ind w:left="0"/>
              <w:rPr>
                <w:rFonts w:cstheme="minorHAnsi"/>
                <w:b/>
              </w:rPr>
            </w:pPr>
            <w:r w:rsidRPr="006B5711">
              <w:rPr>
                <w:rFonts w:cstheme="minorHAnsi"/>
                <w:b/>
              </w:rPr>
              <w:t xml:space="preserve"> - PSH</w:t>
            </w:r>
          </w:p>
        </w:tc>
        <w:tc>
          <w:tcPr>
            <w:tcW w:w="1620" w:type="dxa"/>
          </w:tcPr>
          <w:p w14:paraId="47BEF45A" w14:textId="77777777" w:rsidR="00360D62" w:rsidRPr="006B5711" w:rsidRDefault="00360D62" w:rsidP="0072560B">
            <w:pPr>
              <w:pStyle w:val="ListParagraph"/>
              <w:ind w:left="0"/>
              <w:rPr>
                <w:rFonts w:cstheme="minorHAnsi"/>
                <w:b/>
              </w:rPr>
            </w:pPr>
            <w:r w:rsidRPr="006B5711">
              <w:rPr>
                <w:rFonts w:cstheme="minorHAnsi"/>
                <w:b/>
              </w:rPr>
              <w:t xml:space="preserve">Must receive a minimum of 3 </w:t>
            </w:r>
            <w:r w:rsidR="0063602B" w:rsidRPr="006B5711">
              <w:rPr>
                <w:rFonts w:cstheme="minorHAnsi"/>
                <w:b/>
              </w:rPr>
              <w:t xml:space="preserve">out of 4 </w:t>
            </w:r>
            <w:r w:rsidRPr="006B5711">
              <w:rPr>
                <w:rFonts w:cstheme="minorHAnsi"/>
                <w:b/>
              </w:rPr>
              <w:t>points</w:t>
            </w:r>
          </w:p>
        </w:tc>
        <w:tc>
          <w:tcPr>
            <w:tcW w:w="4895" w:type="dxa"/>
          </w:tcPr>
          <w:p w14:paraId="03B0E9AE" w14:textId="77777777" w:rsidR="00360D62" w:rsidRPr="006B5711" w:rsidRDefault="00360D62" w:rsidP="00016881">
            <w:pPr>
              <w:pStyle w:val="ListParagraph"/>
              <w:numPr>
                <w:ilvl w:val="0"/>
                <w:numId w:val="10"/>
              </w:numPr>
              <w:rPr>
                <w:rFonts w:cstheme="minorHAnsi"/>
              </w:rPr>
            </w:pPr>
            <w:r w:rsidRPr="006B5711">
              <w:rPr>
                <w:rFonts w:cstheme="minorHAnsi"/>
              </w:rPr>
              <w:t>Type, scale and location of housing fits the needs of program participants (e.g. 2 or more bedrooms for families (1 pt)</w:t>
            </w:r>
          </w:p>
          <w:p w14:paraId="3501688A" w14:textId="77777777" w:rsidR="00360D62" w:rsidRPr="006B5711" w:rsidRDefault="00360D62" w:rsidP="00016881">
            <w:pPr>
              <w:pStyle w:val="ListParagraph"/>
              <w:numPr>
                <w:ilvl w:val="0"/>
                <w:numId w:val="10"/>
              </w:numPr>
              <w:rPr>
                <w:rFonts w:cstheme="minorHAnsi"/>
              </w:rPr>
            </w:pPr>
            <w:r w:rsidRPr="006B5711">
              <w:rPr>
                <w:rFonts w:cstheme="minorHAnsi"/>
              </w:rPr>
              <w:t>Type and scale of supportive services will ensure successful retention in housing or help obtain permanent housing (1 point)</w:t>
            </w:r>
          </w:p>
          <w:p w14:paraId="1214560B" w14:textId="77777777" w:rsidR="00360D62" w:rsidRPr="006B5711" w:rsidRDefault="00360D62" w:rsidP="00016881">
            <w:pPr>
              <w:pStyle w:val="ListParagraph"/>
              <w:numPr>
                <w:ilvl w:val="0"/>
                <w:numId w:val="10"/>
              </w:numPr>
              <w:rPr>
                <w:rFonts w:cstheme="minorHAnsi"/>
              </w:rPr>
            </w:pPr>
            <w:r w:rsidRPr="006B5711">
              <w:rPr>
                <w:rFonts w:cstheme="minorHAnsi"/>
              </w:rPr>
              <w:t>Plan for ensuring individual assistance for program participants access to mainstream services and employment (1 point)</w:t>
            </w:r>
          </w:p>
          <w:p w14:paraId="3135AAA8" w14:textId="77777777" w:rsidR="00360D62" w:rsidRPr="006B5711" w:rsidRDefault="00360D62" w:rsidP="0063602B">
            <w:pPr>
              <w:pStyle w:val="ListParagraph"/>
              <w:numPr>
                <w:ilvl w:val="0"/>
                <w:numId w:val="10"/>
              </w:numPr>
              <w:rPr>
                <w:rFonts w:cstheme="minorHAnsi"/>
              </w:rPr>
            </w:pPr>
            <w:r w:rsidRPr="006B5711">
              <w:rPr>
                <w:rFonts w:cstheme="minorHAnsi"/>
              </w:rPr>
              <w:t>Program participants are able to obtain and remain in permanent housing (1 pt)</w:t>
            </w:r>
          </w:p>
        </w:tc>
      </w:tr>
      <w:tr w:rsidR="0063602B" w:rsidRPr="006B5711" w14:paraId="5422A5E3" w14:textId="77777777" w:rsidTr="0072560B">
        <w:trPr>
          <w:trHeight w:val="299"/>
        </w:trPr>
        <w:tc>
          <w:tcPr>
            <w:tcW w:w="2790" w:type="dxa"/>
          </w:tcPr>
          <w:p w14:paraId="306DB3E4" w14:textId="77777777" w:rsidR="0063602B" w:rsidRPr="006B5711" w:rsidRDefault="0063602B" w:rsidP="0072560B">
            <w:pPr>
              <w:pStyle w:val="ListParagraph"/>
              <w:ind w:left="0"/>
              <w:rPr>
                <w:rFonts w:cstheme="minorHAnsi"/>
                <w:b/>
              </w:rPr>
            </w:pPr>
            <w:r w:rsidRPr="006B5711">
              <w:rPr>
                <w:rFonts w:cstheme="minorHAnsi"/>
                <w:b/>
              </w:rPr>
              <w:t>New Joint TH &amp; PH-RRH</w:t>
            </w:r>
          </w:p>
        </w:tc>
        <w:tc>
          <w:tcPr>
            <w:tcW w:w="1620" w:type="dxa"/>
          </w:tcPr>
          <w:p w14:paraId="7B9AECF1" w14:textId="77777777" w:rsidR="0063602B" w:rsidRPr="006B5711" w:rsidRDefault="0063602B" w:rsidP="0072560B">
            <w:pPr>
              <w:pStyle w:val="ListParagraph"/>
              <w:ind w:left="0"/>
              <w:rPr>
                <w:rFonts w:cstheme="minorHAnsi"/>
                <w:b/>
              </w:rPr>
            </w:pPr>
            <w:r w:rsidRPr="006B5711">
              <w:rPr>
                <w:rFonts w:cstheme="minorHAnsi"/>
                <w:b/>
              </w:rPr>
              <w:t>Must receive a minimum of 3 out of 5 points</w:t>
            </w:r>
          </w:p>
        </w:tc>
        <w:tc>
          <w:tcPr>
            <w:tcW w:w="4895" w:type="dxa"/>
          </w:tcPr>
          <w:p w14:paraId="0180E5D2" w14:textId="77777777" w:rsidR="0063602B" w:rsidRPr="006B5711" w:rsidRDefault="0063602B" w:rsidP="0063602B">
            <w:pPr>
              <w:pStyle w:val="ListParagraph"/>
              <w:numPr>
                <w:ilvl w:val="0"/>
                <w:numId w:val="53"/>
              </w:numPr>
              <w:rPr>
                <w:rFonts w:cstheme="minorHAnsi"/>
              </w:rPr>
            </w:pPr>
            <w:r w:rsidRPr="006B5711">
              <w:rPr>
                <w:rFonts w:cstheme="minorHAnsi"/>
              </w:rPr>
              <w:t>Type, scale and location of housing fits the needs of program participants (e.g. 2 or more bedrooms for families (1 pt)</w:t>
            </w:r>
          </w:p>
          <w:p w14:paraId="48FD5DF7" w14:textId="77777777" w:rsidR="0063602B" w:rsidRPr="006B5711" w:rsidRDefault="0063602B" w:rsidP="0063602B">
            <w:pPr>
              <w:pStyle w:val="ListParagraph"/>
              <w:numPr>
                <w:ilvl w:val="0"/>
                <w:numId w:val="53"/>
              </w:numPr>
              <w:rPr>
                <w:rFonts w:cstheme="minorHAnsi"/>
              </w:rPr>
            </w:pPr>
            <w:r w:rsidRPr="006B5711">
              <w:rPr>
                <w:rFonts w:cstheme="minorHAnsi"/>
              </w:rPr>
              <w:t>Type and scale of supportive services will ensure successful retention in housing or help obtain permanent housing (1 point)</w:t>
            </w:r>
          </w:p>
          <w:p w14:paraId="3B0A9ACF" w14:textId="77777777" w:rsidR="0063602B" w:rsidRPr="006B5711" w:rsidRDefault="0063602B" w:rsidP="0063602B">
            <w:pPr>
              <w:pStyle w:val="ListParagraph"/>
              <w:numPr>
                <w:ilvl w:val="0"/>
                <w:numId w:val="53"/>
              </w:numPr>
              <w:rPr>
                <w:rFonts w:cstheme="minorHAnsi"/>
              </w:rPr>
            </w:pPr>
            <w:r w:rsidRPr="006B5711">
              <w:rPr>
                <w:rFonts w:cstheme="minorHAnsi"/>
              </w:rPr>
              <w:t>Plan for ensuring individual assistance for program participants access to mainstream services and employment (1 point)</w:t>
            </w:r>
          </w:p>
          <w:p w14:paraId="20E1C07B" w14:textId="77777777" w:rsidR="0063602B" w:rsidRPr="006B5711" w:rsidRDefault="0063602B" w:rsidP="0063602B">
            <w:pPr>
              <w:pStyle w:val="ListParagraph"/>
              <w:numPr>
                <w:ilvl w:val="0"/>
                <w:numId w:val="53"/>
              </w:numPr>
              <w:rPr>
                <w:rFonts w:cstheme="minorHAnsi"/>
              </w:rPr>
            </w:pPr>
            <w:r w:rsidRPr="006B5711">
              <w:rPr>
                <w:rFonts w:cstheme="minorHAnsi"/>
              </w:rPr>
              <w:t>Program participants are able to obtain and remain in permanent housing (1 pt)</w:t>
            </w:r>
          </w:p>
          <w:p w14:paraId="0FA1FAE4" w14:textId="77777777" w:rsidR="0063602B" w:rsidRPr="006B5711" w:rsidRDefault="0063602B" w:rsidP="00FE5778">
            <w:pPr>
              <w:pStyle w:val="ListParagraph"/>
              <w:numPr>
                <w:ilvl w:val="0"/>
                <w:numId w:val="53"/>
              </w:numPr>
              <w:rPr>
                <w:rFonts w:cstheme="minorHAnsi"/>
              </w:rPr>
            </w:pPr>
            <w:r w:rsidRPr="006B5711">
              <w:rPr>
                <w:rFonts w:cstheme="minorHAnsi"/>
              </w:rPr>
              <w:t>Project adheres to a housing first model as defined in the NOFA (1 point)</w:t>
            </w:r>
          </w:p>
        </w:tc>
      </w:tr>
      <w:tr w:rsidR="00360D62" w:rsidRPr="006B5711" w14:paraId="58ADD17E" w14:textId="77777777" w:rsidTr="0072560B">
        <w:trPr>
          <w:trHeight w:val="282"/>
        </w:trPr>
        <w:tc>
          <w:tcPr>
            <w:tcW w:w="2790" w:type="dxa"/>
          </w:tcPr>
          <w:p w14:paraId="5042E3FC" w14:textId="77777777" w:rsidR="00360D62" w:rsidRPr="006B5711" w:rsidRDefault="00360D62" w:rsidP="0072560B">
            <w:pPr>
              <w:pStyle w:val="ListParagraph"/>
              <w:ind w:left="0"/>
              <w:rPr>
                <w:rFonts w:cstheme="minorHAnsi"/>
                <w:b/>
              </w:rPr>
            </w:pPr>
            <w:r w:rsidRPr="006B5711">
              <w:rPr>
                <w:rFonts w:cstheme="minorHAnsi"/>
                <w:b/>
              </w:rPr>
              <w:t>SSO for Coordinated or Centralized Assessment</w:t>
            </w:r>
          </w:p>
        </w:tc>
        <w:tc>
          <w:tcPr>
            <w:tcW w:w="1620" w:type="dxa"/>
          </w:tcPr>
          <w:p w14:paraId="31311151" w14:textId="77777777" w:rsidR="00360D62" w:rsidRPr="006B5711" w:rsidRDefault="0063602B" w:rsidP="0072560B">
            <w:pPr>
              <w:pStyle w:val="ListParagraph"/>
              <w:ind w:left="0"/>
              <w:rPr>
                <w:rFonts w:cstheme="minorHAnsi"/>
                <w:b/>
              </w:rPr>
            </w:pPr>
            <w:r w:rsidRPr="006B5711">
              <w:rPr>
                <w:rFonts w:cstheme="minorHAnsi"/>
                <w:b/>
              </w:rPr>
              <w:t>Must receive a minimum of 2 out of 4 points</w:t>
            </w:r>
          </w:p>
        </w:tc>
        <w:tc>
          <w:tcPr>
            <w:tcW w:w="4895" w:type="dxa"/>
          </w:tcPr>
          <w:p w14:paraId="427210F0" w14:textId="77777777" w:rsidR="00360D62" w:rsidRPr="006B5711" w:rsidRDefault="00360D62" w:rsidP="00016881">
            <w:pPr>
              <w:pStyle w:val="ListParagraph"/>
              <w:numPr>
                <w:ilvl w:val="0"/>
                <w:numId w:val="11"/>
              </w:numPr>
              <w:rPr>
                <w:rFonts w:cstheme="minorHAnsi"/>
              </w:rPr>
            </w:pPr>
            <w:r w:rsidRPr="006B5711">
              <w:rPr>
                <w:rFonts w:cstheme="minorHAnsi"/>
              </w:rPr>
              <w:t>Centralized or coordinates assessment is easily accessible for all persons within COC geographic area (1 point)</w:t>
            </w:r>
          </w:p>
          <w:p w14:paraId="2D00B017" w14:textId="77777777" w:rsidR="00360D62" w:rsidRPr="006B5711" w:rsidRDefault="00360D62" w:rsidP="00016881">
            <w:pPr>
              <w:pStyle w:val="ListParagraph"/>
              <w:numPr>
                <w:ilvl w:val="0"/>
                <w:numId w:val="11"/>
              </w:numPr>
              <w:rPr>
                <w:rFonts w:cstheme="minorHAnsi"/>
              </w:rPr>
            </w:pPr>
            <w:r w:rsidRPr="006B5711">
              <w:rPr>
                <w:rFonts w:cstheme="minorHAnsi"/>
              </w:rPr>
              <w:t>Strategy for advertising specifically designed for high barrier clients (1 pt)</w:t>
            </w:r>
          </w:p>
          <w:p w14:paraId="0E702139" w14:textId="77777777" w:rsidR="00360D62" w:rsidRPr="006B5711" w:rsidRDefault="00360D62" w:rsidP="00016881">
            <w:pPr>
              <w:pStyle w:val="ListParagraph"/>
              <w:numPr>
                <w:ilvl w:val="0"/>
                <w:numId w:val="11"/>
              </w:numPr>
              <w:rPr>
                <w:rFonts w:cstheme="minorHAnsi"/>
              </w:rPr>
            </w:pPr>
            <w:r w:rsidRPr="006B5711">
              <w:rPr>
                <w:rFonts w:cstheme="minorHAnsi"/>
              </w:rPr>
              <w:t>Standardized assessment process (1 pt)</w:t>
            </w:r>
          </w:p>
          <w:p w14:paraId="7EB74A64" w14:textId="77777777" w:rsidR="00360D62" w:rsidRPr="006B5711" w:rsidRDefault="00360D62" w:rsidP="00016881">
            <w:pPr>
              <w:pStyle w:val="ListParagraph"/>
              <w:numPr>
                <w:ilvl w:val="0"/>
                <w:numId w:val="11"/>
              </w:numPr>
              <w:rPr>
                <w:rFonts w:cstheme="minorHAnsi"/>
              </w:rPr>
            </w:pPr>
            <w:r w:rsidRPr="006B5711">
              <w:rPr>
                <w:rFonts w:cstheme="minorHAnsi"/>
              </w:rPr>
              <w:t>Ensures program participants go to housing and services that fit their needs (1 pt)</w:t>
            </w:r>
          </w:p>
        </w:tc>
      </w:tr>
      <w:tr w:rsidR="00360D62" w:rsidRPr="006B5711" w14:paraId="4A4C9E19" w14:textId="77777777" w:rsidTr="0072560B">
        <w:trPr>
          <w:trHeight w:val="299"/>
        </w:trPr>
        <w:tc>
          <w:tcPr>
            <w:tcW w:w="2790" w:type="dxa"/>
          </w:tcPr>
          <w:p w14:paraId="1F4AAFA8" w14:textId="77777777" w:rsidR="00360D62" w:rsidRPr="006B5711" w:rsidRDefault="00360D62" w:rsidP="0072560B">
            <w:pPr>
              <w:pStyle w:val="ListParagraph"/>
              <w:ind w:left="0"/>
              <w:rPr>
                <w:rFonts w:cstheme="minorHAnsi"/>
                <w:b/>
              </w:rPr>
            </w:pPr>
            <w:r w:rsidRPr="006B5711">
              <w:rPr>
                <w:rFonts w:cstheme="minorHAnsi"/>
                <w:b/>
              </w:rPr>
              <w:t>NEW HMIS</w:t>
            </w:r>
          </w:p>
        </w:tc>
        <w:tc>
          <w:tcPr>
            <w:tcW w:w="1620" w:type="dxa"/>
          </w:tcPr>
          <w:p w14:paraId="0F41948E" w14:textId="77777777" w:rsidR="00360D62" w:rsidRPr="006B5711" w:rsidRDefault="0063602B" w:rsidP="0072560B">
            <w:pPr>
              <w:pStyle w:val="ListParagraph"/>
              <w:ind w:left="0"/>
              <w:rPr>
                <w:rFonts w:cstheme="minorHAnsi"/>
                <w:b/>
              </w:rPr>
            </w:pPr>
            <w:r w:rsidRPr="006B5711">
              <w:rPr>
                <w:rFonts w:cstheme="minorHAnsi"/>
                <w:b/>
              </w:rPr>
              <w:t>Must receive a minimum of 3 out of 4 points</w:t>
            </w:r>
          </w:p>
        </w:tc>
        <w:tc>
          <w:tcPr>
            <w:tcW w:w="4895" w:type="dxa"/>
          </w:tcPr>
          <w:p w14:paraId="61ECBADD" w14:textId="77777777" w:rsidR="00360D62" w:rsidRPr="006B5711" w:rsidRDefault="00360D62" w:rsidP="00016881">
            <w:pPr>
              <w:pStyle w:val="ListParagraph"/>
              <w:numPr>
                <w:ilvl w:val="0"/>
                <w:numId w:val="12"/>
              </w:numPr>
              <w:rPr>
                <w:rFonts w:cstheme="minorHAnsi"/>
              </w:rPr>
            </w:pPr>
            <w:r w:rsidRPr="006B5711">
              <w:rPr>
                <w:rFonts w:cstheme="minorHAnsi"/>
              </w:rPr>
              <w:t>Funds will be expended in a way that is consistent with CoC’s funding strategy for HMIS (1 pt)</w:t>
            </w:r>
          </w:p>
          <w:p w14:paraId="51C9A1BA" w14:textId="77777777" w:rsidR="00360D62" w:rsidRPr="006B5711" w:rsidRDefault="00360D62" w:rsidP="00016881">
            <w:pPr>
              <w:pStyle w:val="ListParagraph"/>
              <w:numPr>
                <w:ilvl w:val="0"/>
                <w:numId w:val="12"/>
              </w:numPr>
              <w:rPr>
                <w:rFonts w:cstheme="minorHAnsi"/>
              </w:rPr>
            </w:pPr>
            <w:r w:rsidRPr="006B5711">
              <w:rPr>
                <w:rFonts w:cstheme="minorHAnsi"/>
              </w:rPr>
              <w:t>Collects all UDE’s for Data standards (1 pt)</w:t>
            </w:r>
          </w:p>
          <w:p w14:paraId="3F4E368F" w14:textId="77777777" w:rsidR="00360D62" w:rsidRPr="006B5711" w:rsidRDefault="00360D62" w:rsidP="00016881">
            <w:pPr>
              <w:pStyle w:val="ListParagraph"/>
              <w:numPr>
                <w:ilvl w:val="0"/>
                <w:numId w:val="12"/>
              </w:numPr>
              <w:rPr>
                <w:rFonts w:cstheme="minorHAnsi"/>
              </w:rPr>
            </w:pPr>
            <w:r w:rsidRPr="006B5711">
              <w:rPr>
                <w:rFonts w:cstheme="minorHAnsi"/>
              </w:rPr>
              <w:t>Unduplicates client records(1 pt)</w:t>
            </w:r>
          </w:p>
          <w:p w14:paraId="368FEB8F" w14:textId="77777777" w:rsidR="00360D62" w:rsidRPr="006B5711" w:rsidRDefault="00360D62" w:rsidP="00016881">
            <w:pPr>
              <w:pStyle w:val="ListParagraph"/>
              <w:numPr>
                <w:ilvl w:val="0"/>
                <w:numId w:val="12"/>
              </w:numPr>
              <w:rPr>
                <w:rFonts w:cstheme="minorHAnsi"/>
              </w:rPr>
            </w:pPr>
            <w:r w:rsidRPr="006B5711">
              <w:rPr>
                <w:rFonts w:cstheme="minorHAnsi"/>
              </w:rPr>
              <w:t>Produces all HUD required reports(1 pt)</w:t>
            </w:r>
          </w:p>
        </w:tc>
      </w:tr>
      <w:tr w:rsidR="00360D62" w:rsidRPr="006B5711" w14:paraId="5C38AE44" w14:textId="77777777" w:rsidTr="0072560B">
        <w:trPr>
          <w:trHeight w:val="282"/>
        </w:trPr>
        <w:tc>
          <w:tcPr>
            <w:tcW w:w="2790" w:type="dxa"/>
          </w:tcPr>
          <w:p w14:paraId="7859F40E" w14:textId="77777777" w:rsidR="00360D62" w:rsidRPr="006B5711" w:rsidRDefault="00360D62" w:rsidP="0072560B">
            <w:pPr>
              <w:pStyle w:val="ListParagraph"/>
              <w:ind w:left="0"/>
              <w:rPr>
                <w:rFonts w:cstheme="minorHAnsi"/>
                <w:b/>
              </w:rPr>
            </w:pPr>
            <w:r w:rsidRPr="006B5711">
              <w:rPr>
                <w:rFonts w:cstheme="minorHAnsi"/>
                <w:b/>
              </w:rPr>
              <w:t>CoC Planning Funds</w:t>
            </w:r>
          </w:p>
        </w:tc>
        <w:tc>
          <w:tcPr>
            <w:tcW w:w="1620" w:type="dxa"/>
          </w:tcPr>
          <w:p w14:paraId="2DF4A829" w14:textId="77777777" w:rsidR="00360D62" w:rsidRPr="006B5711" w:rsidRDefault="009D5697" w:rsidP="0072560B">
            <w:pPr>
              <w:pStyle w:val="ListParagraph"/>
              <w:ind w:left="0"/>
              <w:rPr>
                <w:rFonts w:cstheme="minorHAnsi"/>
                <w:b/>
              </w:rPr>
            </w:pPr>
            <w:r w:rsidRPr="006B5711">
              <w:rPr>
                <w:rFonts w:cstheme="minorHAnsi"/>
                <w:b/>
              </w:rPr>
              <w:t>Must receive a minimum of 6 out of 10 points</w:t>
            </w:r>
          </w:p>
        </w:tc>
        <w:tc>
          <w:tcPr>
            <w:tcW w:w="4895" w:type="dxa"/>
          </w:tcPr>
          <w:p w14:paraId="1DE3F61A" w14:textId="77777777" w:rsidR="00360D62" w:rsidRPr="006B5711" w:rsidRDefault="00360D62" w:rsidP="00016881">
            <w:pPr>
              <w:pStyle w:val="ListParagraph"/>
              <w:numPr>
                <w:ilvl w:val="0"/>
                <w:numId w:val="13"/>
              </w:numPr>
              <w:rPr>
                <w:rFonts w:cstheme="minorHAnsi"/>
              </w:rPr>
            </w:pPr>
            <w:r w:rsidRPr="006B5711">
              <w:rPr>
                <w:rFonts w:cstheme="minorHAnsi"/>
              </w:rPr>
              <w:t>Written governance charter and inclusive and open meetings (2 pts)</w:t>
            </w:r>
          </w:p>
          <w:p w14:paraId="4D6508AE" w14:textId="77777777" w:rsidR="00360D62" w:rsidRPr="006B5711" w:rsidRDefault="00360D62" w:rsidP="00016881">
            <w:pPr>
              <w:pStyle w:val="ListParagraph"/>
              <w:numPr>
                <w:ilvl w:val="0"/>
                <w:numId w:val="13"/>
              </w:numPr>
              <w:rPr>
                <w:rFonts w:cstheme="minorHAnsi"/>
              </w:rPr>
            </w:pPr>
            <w:r w:rsidRPr="006B5711">
              <w:rPr>
                <w:rFonts w:cstheme="minorHAnsi"/>
              </w:rPr>
              <w:t>CoC committees in place (2 pts)</w:t>
            </w:r>
          </w:p>
          <w:p w14:paraId="380ACEC2" w14:textId="77777777" w:rsidR="00360D62" w:rsidRPr="006B5711" w:rsidRDefault="00360D62" w:rsidP="00016881">
            <w:pPr>
              <w:pStyle w:val="ListParagraph"/>
              <w:numPr>
                <w:ilvl w:val="0"/>
                <w:numId w:val="13"/>
              </w:numPr>
              <w:rPr>
                <w:rFonts w:cstheme="minorHAnsi"/>
              </w:rPr>
            </w:pPr>
            <w:r w:rsidRPr="006B5711">
              <w:rPr>
                <w:rFonts w:cstheme="minorHAnsi"/>
              </w:rPr>
              <w:t>Planning activities are compliant with 24CFR 578.7 (4 pts)</w:t>
            </w:r>
          </w:p>
          <w:p w14:paraId="11AAB043" w14:textId="77777777" w:rsidR="00360D62" w:rsidRPr="006B5711" w:rsidRDefault="00360D62" w:rsidP="00016881">
            <w:pPr>
              <w:pStyle w:val="ListParagraph"/>
              <w:numPr>
                <w:ilvl w:val="0"/>
                <w:numId w:val="13"/>
              </w:numPr>
              <w:rPr>
                <w:rFonts w:cstheme="minorHAnsi"/>
              </w:rPr>
            </w:pPr>
            <w:r w:rsidRPr="006B5711">
              <w:rPr>
                <w:rFonts w:cstheme="minorHAnsi"/>
              </w:rPr>
              <w:t>Funds will improve both CoC and ESG outcomes (2 pts)</w:t>
            </w:r>
          </w:p>
        </w:tc>
      </w:tr>
      <w:tr w:rsidR="00360D62" w:rsidRPr="006B5711" w14:paraId="5334265D" w14:textId="77777777" w:rsidTr="0072560B">
        <w:trPr>
          <w:trHeight w:val="299"/>
        </w:trPr>
        <w:tc>
          <w:tcPr>
            <w:tcW w:w="2790" w:type="dxa"/>
          </w:tcPr>
          <w:p w14:paraId="05823BD3" w14:textId="77777777" w:rsidR="00360D62" w:rsidRPr="006B5711" w:rsidRDefault="00360D62" w:rsidP="0072560B">
            <w:pPr>
              <w:pStyle w:val="ListParagraph"/>
              <w:ind w:left="0"/>
              <w:rPr>
                <w:rFonts w:cstheme="minorHAnsi"/>
                <w:b/>
              </w:rPr>
            </w:pPr>
            <w:r w:rsidRPr="006B5711">
              <w:rPr>
                <w:rFonts w:cstheme="minorHAnsi"/>
                <w:b/>
              </w:rPr>
              <w:lastRenderedPageBreak/>
              <w:t xml:space="preserve">All </w:t>
            </w:r>
            <w:r w:rsidR="003F06D5" w:rsidRPr="006B5711">
              <w:rPr>
                <w:rFonts w:cstheme="minorHAnsi"/>
                <w:b/>
              </w:rPr>
              <w:t xml:space="preserve">New </w:t>
            </w:r>
            <w:r w:rsidRPr="006B5711">
              <w:rPr>
                <w:rFonts w:cstheme="minorHAnsi"/>
                <w:b/>
              </w:rPr>
              <w:t>Projects assessed on</w:t>
            </w:r>
          </w:p>
        </w:tc>
        <w:tc>
          <w:tcPr>
            <w:tcW w:w="1620" w:type="dxa"/>
          </w:tcPr>
          <w:p w14:paraId="703DCE50" w14:textId="77777777" w:rsidR="00360D62" w:rsidRPr="006B5711" w:rsidRDefault="003F06D5" w:rsidP="0072560B">
            <w:pPr>
              <w:pStyle w:val="ListParagraph"/>
              <w:ind w:left="0"/>
              <w:rPr>
                <w:rFonts w:cstheme="minorHAnsi"/>
                <w:b/>
              </w:rPr>
            </w:pPr>
            <w:r w:rsidRPr="006B5711">
              <w:rPr>
                <w:rFonts w:cstheme="minorHAnsi"/>
                <w:b/>
              </w:rPr>
              <w:t>Must meet all criteria</w:t>
            </w:r>
          </w:p>
        </w:tc>
        <w:tc>
          <w:tcPr>
            <w:tcW w:w="4895" w:type="dxa"/>
          </w:tcPr>
          <w:p w14:paraId="0E20C9E7" w14:textId="77777777" w:rsidR="00360D62" w:rsidRPr="006B5711" w:rsidRDefault="00360D62" w:rsidP="00016881">
            <w:pPr>
              <w:pStyle w:val="ListParagraph"/>
              <w:numPr>
                <w:ilvl w:val="0"/>
                <w:numId w:val="14"/>
              </w:numPr>
              <w:rPr>
                <w:rFonts w:cstheme="minorHAnsi"/>
              </w:rPr>
            </w:pPr>
            <w:r w:rsidRPr="006B5711">
              <w:rPr>
                <w:rFonts w:cstheme="minorHAnsi"/>
              </w:rPr>
              <w:t>Capacity, drawdowns, and performance for existing grants – timely reimbursement, regular drawdowns and timely resolution of monitoring findings</w:t>
            </w:r>
          </w:p>
          <w:p w14:paraId="1AEE59B1" w14:textId="77777777" w:rsidR="00360D62" w:rsidRPr="006B5711" w:rsidRDefault="00360D62" w:rsidP="00016881">
            <w:pPr>
              <w:pStyle w:val="ListParagraph"/>
              <w:numPr>
                <w:ilvl w:val="0"/>
                <w:numId w:val="14"/>
              </w:numPr>
              <w:rPr>
                <w:rFonts w:cstheme="minorHAnsi"/>
              </w:rPr>
            </w:pPr>
            <w:r w:rsidRPr="006B5711">
              <w:rPr>
                <w:rFonts w:cstheme="minorHAnsi"/>
              </w:rPr>
              <w:t>For expansion projects – must clearly articulate that project is being expanded and not replacing funds</w:t>
            </w:r>
          </w:p>
          <w:p w14:paraId="44F3ACAC" w14:textId="77777777" w:rsidR="00360D62" w:rsidRPr="006B5711" w:rsidRDefault="00360D62" w:rsidP="00016881">
            <w:pPr>
              <w:pStyle w:val="ListParagraph"/>
              <w:numPr>
                <w:ilvl w:val="0"/>
                <w:numId w:val="14"/>
              </w:numPr>
              <w:rPr>
                <w:rFonts w:cstheme="minorHAnsi"/>
              </w:rPr>
            </w:pPr>
            <w:r w:rsidRPr="006B5711">
              <w:rPr>
                <w:rFonts w:cstheme="minorHAnsi"/>
              </w:rPr>
              <w:t>Must demonstrate that can meet project timeliness standards</w:t>
            </w:r>
          </w:p>
        </w:tc>
      </w:tr>
    </w:tbl>
    <w:p w14:paraId="12B09C7F" w14:textId="77777777" w:rsidR="00360D62" w:rsidRPr="006B5711" w:rsidRDefault="00360D62" w:rsidP="00360D62">
      <w:pPr>
        <w:spacing w:after="0"/>
        <w:rPr>
          <w:rFonts w:cstheme="minorHAnsi"/>
          <w:b/>
        </w:rPr>
      </w:pPr>
    </w:p>
    <w:p w14:paraId="1C707E65" w14:textId="77777777" w:rsidR="00360D62" w:rsidRPr="006B5711" w:rsidRDefault="00360D62" w:rsidP="00360D62">
      <w:pPr>
        <w:pStyle w:val="ListParagraph"/>
        <w:spacing w:after="0"/>
        <w:jc w:val="center"/>
        <w:rPr>
          <w:rFonts w:cstheme="minorHAnsi"/>
          <w:b/>
        </w:rPr>
      </w:pPr>
    </w:p>
    <w:p w14:paraId="22AD9C65" w14:textId="77777777" w:rsidR="004F25BA" w:rsidRPr="006B5711" w:rsidRDefault="005815C5" w:rsidP="00360D62">
      <w:pPr>
        <w:pStyle w:val="ListParagraph"/>
        <w:spacing w:after="0"/>
        <w:jc w:val="center"/>
        <w:rPr>
          <w:rFonts w:cstheme="minorHAnsi"/>
          <w:b/>
        </w:rPr>
      </w:pPr>
      <w:r w:rsidRPr="006B5711">
        <w:rPr>
          <w:rFonts w:cstheme="minorHAnsi"/>
          <w:b/>
        </w:rPr>
        <w:t>GRANT TERMS (p19)</w:t>
      </w:r>
    </w:p>
    <w:p w14:paraId="79558EE7" w14:textId="77777777" w:rsidR="005815C5" w:rsidRPr="006B5711" w:rsidRDefault="005815C5" w:rsidP="005815C5">
      <w:pPr>
        <w:pStyle w:val="ListParagraph"/>
        <w:spacing w:after="0"/>
        <w:rPr>
          <w:rFonts w:cstheme="minorHAnsi"/>
          <w:b/>
        </w:rPr>
      </w:pPr>
      <w:r w:rsidRPr="006B5711">
        <w:rPr>
          <w:rFonts w:cstheme="minorHAnsi"/>
          <w:b/>
        </w:rPr>
        <w:t>Terms for a new project application can be 1, 2, 3, 4, 5, or 15 years EXCEPT</w:t>
      </w:r>
    </w:p>
    <w:tbl>
      <w:tblPr>
        <w:tblStyle w:val="TableGrid"/>
        <w:tblW w:w="0" w:type="auto"/>
        <w:tblInd w:w="-5" w:type="dxa"/>
        <w:tblLook w:val="04A0" w:firstRow="1" w:lastRow="0" w:firstColumn="1" w:lastColumn="0" w:noHBand="0" w:noVBand="1"/>
      </w:tblPr>
      <w:tblGrid>
        <w:gridCol w:w="3145"/>
        <w:gridCol w:w="5485"/>
      </w:tblGrid>
      <w:tr w:rsidR="005815C5" w:rsidRPr="006B5711" w14:paraId="00A8A0EA" w14:textId="77777777" w:rsidTr="0072560B">
        <w:tc>
          <w:tcPr>
            <w:tcW w:w="3145" w:type="dxa"/>
          </w:tcPr>
          <w:p w14:paraId="6258274E" w14:textId="77777777" w:rsidR="005815C5" w:rsidRPr="006B5711" w:rsidRDefault="005815C5" w:rsidP="0072560B">
            <w:pPr>
              <w:pStyle w:val="ListParagraph"/>
              <w:ind w:left="0"/>
              <w:rPr>
                <w:rFonts w:cstheme="minorHAnsi"/>
                <w:b/>
              </w:rPr>
            </w:pPr>
            <w:r w:rsidRPr="006B5711">
              <w:rPr>
                <w:rFonts w:cstheme="minorHAnsi"/>
                <w:b/>
              </w:rPr>
              <w:t>Requesting TBRA</w:t>
            </w:r>
          </w:p>
        </w:tc>
        <w:tc>
          <w:tcPr>
            <w:tcW w:w="5485" w:type="dxa"/>
          </w:tcPr>
          <w:p w14:paraId="6AE8D10C" w14:textId="77777777" w:rsidR="005815C5" w:rsidRPr="006B5711" w:rsidRDefault="005815C5" w:rsidP="0072560B">
            <w:pPr>
              <w:pStyle w:val="ListParagraph"/>
              <w:ind w:left="0"/>
              <w:rPr>
                <w:rFonts w:cstheme="minorHAnsi"/>
              </w:rPr>
            </w:pPr>
            <w:r w:rsidRPr="006B5711">
              <w:rPr>
                <w:rFonts w:cstheme="minorHAnsi"/>
              </w:rPr>
              <w:t>1,2,3,4, or 5 years</w:t>
            </w:r>
          </w:p>
        </w:tc>
      </w:tr>
      <w:tr w:rsidR="005815C5" w:rsidRPr="006B5711" w14:paraId="7B9B27F2" w14:textId="77777777" w:rsidTr="0072560B">
        <w:tc>
          <w:tcPr>
            <w:tcW w:w="3145" w:type="dxa"/>
          </w:tcPr>
          <w:p w14:paraId="6031E5AE" w14:textId="77777777" w:rsidR="005815C5" w:rsidRPr="006B5711" w:rsidRDefault="005815C5" w:rsidP="0072560B">
            <w:pPr>
              <w:pStyle w:val="ListParagraph"/>
              <w:ind w:left="0"/>
              <w:rPr>
                <w:rFonts w:cstheme="minorHAnsi"/>
                <w:b/>
              </w:rPr>
            </w:pPr>
            <w:r w:rsidRPr="006B5711">
              <w:rPr>
                <w:rFonts w:cstheme="minorHAnsi"/>
                <w:b/>
              </w:rPr>
              <w:t>Requesting Leasing only or leasing plus other costs</w:t>
            </w:r>
          </w:p>
        </w:tc>
        <w:tc>
          <w:tcPr>
            <w:tcW w:w="5485" w:type="dxa"/>
          </w:tcPr>
          <w:p w14:paraId="754538A6" w14:textId="77777777" w:rsidR="005815C5" w:rsidRPr="006B5711" w:rsidRDefault="005815C5" w:rsidP="0072560B">
            <w:pPr>
              <w:pStyle w:val="ListParagraph"/>
              <w:ind w:left="0"/>
              <w:rPr>
                <w:rFonts w:cstheme="minorHAnsi"/>
              </w:rPr>
            </w:pPr>
            <w:r w:rsidRPr="006B5711">
              <w:rPr>
                <w:rFonts w:cstheme="minorHAnsi"/>
              </w:rPr>
              <w:t>Up to 3 years</w:t>
            </w:r>
          </w:p>
        </w:tc>
      </w:tr>
      <w:tr w:rsidR="005815C5" w:rsidRPr="006B5711" w14:paraId="332F5CFB" w14:textId="77777777" w:rsidTr="0072560B">
        <w:tc>
          <w:tcPr>
            <w:tcW w:w="3145" w:type="dxa"/>
          </w:tcPr>
          <w:p w14:paraId="0A5861A2" w14:textId="77777777" w:rsidR="005815C5" w:rsidRPr="006B5711" w:rsidRDefault="005815C5" w:rsidP="0072560B">
            <w:pPr>
              <w:pStyle w:val="ListParagraph"/>
              <w:ind w:left="0"/>
              <w:rPr>
                <w:rFonts w:cstheme="minorHAnsi"/>
                <w:b/>
              </w:rPr>
            </w:pPr>
            <w:r w:rsidRPr="006B5711">
              <w:rPr>
                <w:rFonts w:cstheme="minorHAnsi"/>
                <w:b/>
              </w:rPr>
              <w:t>Project based rental assistance or sponsor-based rental assistance, or operating costs</w:t>
            </w:r>
          </w:p>
        </w:tc>
        <w:tc>
          <w:tcPr>
            <w:tcW w:w="5485" w:type="dxa"/>
          </w:tcPr>
          <w:p w14:paraId="7BA63AEC" w14:textId="77777777" w:rsidR="005815C5" w:rsidRPr="006B5711" w:rsidRDefault="005815C5" w:rsidP="0072560B">
            <w:pPr>
              <w:pStyle w:val="ListParagraph"/>
              <w:ind w:left="0"/>
              <w:rPr>
                <w:rFonts w:cstheme="minorHAnsi"/>
              </w:rPr>
            </w:pPr>
            <w:r w:rsidRPr="006B5711">
              <w:rPr>
                <w:rFonts w:cstheme="minorHAnsi"/>
              </w:rPr>
              <w:t xml:space="preserve">Up to 15 year grant term but may only request up to 5 years of funds </w:t>
            </w:r>
          </w:p>
        </w:tc>
      </w:tr>
      <w:tr w:rsidR="005815C5" w:rsidRPr="006B5711" w14:paraId="027F7BC6" w14:textId="77777777" w:rsidTr="0072560B">
        <w:tc>
          <w:tcPr>
            <w:tcW w:w="3145" w:type="dxa"/>
          </w:tcPr>
          <w:p w14:paraId="3B0EDCBB" w14:textId="77777777" w:rsidR="005815C5" w:rsidRPr="006B5711" w:rsidRDefault="005815C5" w:rsidP="0072560B">
            <w:pPr>
              <w:pStyle w:val="ListParagraph"/>
              <w:ind w:left="0"/>
              <w:rPr>
                <w:rFonts w:cstheme="minorHAnsi"/>
                <w:b/>
              </w:rPr>
            </w:pPr>
            <w:r w:rsidRPr="006B5711">
              <w:rPr>
                <w:rFonts w:cstheme="minorHAnsi"/>
                <w:b/>
              </w:rPr>
              <w:t>Operating costs, supportive services only, HMIS, and project administration</w:t>
            </w:r>
          </w:p>
        </w:tc>
        <w:tc>
          <w:tcPr>
            <w:tcW w:w="5485" w:type="dxa"/>
          </w:tcPr>
          <w:p w14:paraId="4436B9B7" w14:textId="77777777" w:rsidR="005815C5" w:rsidRPr="006B5711" w:rsidRDefault="005815C5" w:rsidP="0072560B">
            <w:pPr>
              <w:pStyle w:val="ListParagraph"/>
              <w:ind w:left="0"/>
              <w:rPr>
                <w:rFonts w:cstheme="minorHAnsi"/>
              </w:rPr>
            </w:pPr>
            <w:r w:rsidRPr="006B5711">
              <w:rPr>
                <w:rFonts w:cstheme="minorHAnsi"/>
              </w:rPr>
              <w:t>1,2,3,4, or 5 year grant terms with funding for the same number of years</w:t>
            </w:r>
          </w:p>
        </w:tc>
      </w:tr>
      <w:tr w:rsidR="005815C5" w:rsidRPr="006B5711" w14:paraId="0B62AC6D" w14:textId="77777777" w:rsidTr="0072560B">
        <w:tc>
          <w:tcPr>
            <w:tcW w:w="3145" w:type="dxa"/>
          </w:tcPr>
          <w:p w14:paraId="6FBC09AF" w14:textId="77777777" w:rsidR="005815C5" w:rsidRPr="006B5711" w:rsidRDefault="005815C5" w:rsidP="0072560B">
            <w:pPr>
              <w:pStyle w:val="ListParagraph"/>
              <w:ind w:left="0"/>
              <w:rPr>
                <w:rFonts w:cstheme="minorHAnsi"/>
                <w:b/>
              </w:rPr>
            </w:pPr>
            <w:r w:rsidRPr="006B5711">
              <w:rPr>
                <w:rFonts w:cstheme="minorHAnsi"/>
                <w:b/>
              </w:rPr>
              <w:t>New construction, acquisition, or rehab</w:t>
            </w:r>
          </w:p>
        </w:tc>
        <w:tc>
          <w:tcPr>
            <w:tcW w:w="5485" w:type="dxa"/>
          </w:tcPr>
          <w:p w14:paraId="1BCC659B" w14:textId="77777777" w:rsidR="005815C5" w:rsidRPr="006B5711" w:rsidRDefault="005815C5" w:rsidP="0072560B">
            <w:pPr>
              <w:pStyle w:val="ListParagraph"/>
              <w:ind w:left="0"/>
              <w:rPr>
                <w:rFonts w:cstheme="minorHAnsi"/>
              </w:rPr>
            </w:pPr>
            <w:r w:rsidRPr="006B5711">
              <w:rPr>
                <w:rFonts w:cstheme="minorHAnsi"/>
              </w:rPr>
              <w:t>Minimum of 3 year grant term and up to a five year grant term</w:t>
            </w:r>
          </w:p>
        </w:tc>
      </w:tr>
      <w:tr w:rsidR="005815C5" w:rsidRPr="006B5711" w14:paraId="3F13626E" w14:textId="77777777" w:rsidTr="0072560B">
        <w:tc>
          <w:tcPr>
            <w:tcW w:w="3145" w:type="dxa"/>
          </w:tcPr>
          <w:p w14:paraId="637D7F27" w14:textId="77777777" w:rsidR="005815C5" w:rsidRPr="006B5711" w:rsidRDefault="005815C5" w:rsidP="0072560B">
            <w:pPr>
              <w:pStyle w:val="ListParagraph"/>
              <w:ind w:left="0"/>
              <w:rPr>
                <w:rFonts w:cstheme="minorHAnsi"/>
                <w:b/>
              </w:rPr>
            </w:pPr>
            <w:r w:rsidRPr="006B5711">
              <w:rPr>
                <w:rFonts w:cstheme="minorHAnsi"/>
                <w:b/>
              </w:rPr>
              <w:t>New construction, acquisition, or rehab in addition to support for operating, supportive services, or HMIS</w:t>
            </w:r>
          </w:p>
        </w:tc>
        <w:tc>
          <w:tcPr>
            <w:tcW w:w="5485" w:type="dxa"/>
          </w:tcPr>
          <w:p w14:paraId="6083E5CA" w14:textId="77777777" w:rsidR="005815C5" w:rsidRPr="006B5711" w:rsidRDefault="005815C5" w:rsidP="0072560B">
            <w:pPr>
              <w:pStyle w:val="ListParagraph"/>
              <w:ind w:left="0"/>
              <w:rPr>
                <w:rFonts w:cstheme="minorHAnsi"/>
              </w:rPr>
            </w:pPr>
            <w:r w:rsidRPr="006B5711">
              <w:rPr>
                <w:rFonts w:cstheme="minorHAnsi"/>
              </w:rPr>
              <w:t>Funding will be for the three years requested and grant term will be 3 years plus the time necessary to acquire the property, complete construction, and begin operating</w:t>
            </w:r>
          </w:p>
        </w:tc>
      </w:tr>
      <w:tr w:rsidR="005815C5" w:rsidRPr="006B5711" w14:paraId="14A575FD" w14:textId="77777777" w:rsidTr="0072560B">
        <w:tc>
          <w:tcPr>
            <w:tcW w:w="3145" w:type="dxa"/>
          </w:tcPr>
          <w:p w14:paraId="65B3ECF3" w14:textId="77777777" w:rsidR="005815C5" w:rsidRPr="006B5711" w:rsidRDefault="005815C5" w:rsidP="0072560B">
            <w:pPr>
              <w:pStyle w:val="ListParagraph"/>
              <w:ind w:left="0"/>
              <w:rPr>
                <w:rFonts w:cstheme="minorHAnsi"/>
                <w:b/>
              </w:rPr>
            </w:pPr>
            <w:r w:rsidRPr="006B5711">
              <w:rPr>
                <w:rFonts w:cstheme="minorHAnsi"/>
                <w:b/>
              </w:rPr>
              <w:t xml:space="preserve">New CoC Planning or UFA </w:t>
            </w:r>
          </w:p>
        </w:tc>
        <w:tc>
          <w:tcPr>
            <w:tcW w:w="5485" w:type="dxa"/>
          </w:tcPr>
          <w:p w14:paraId="4296220F" w14:textId="77777777" w:rsidR="005815C5" w:rsidRPr="006B5711" w:rsidRDefault="008E2D30" w:rsidP="00FE5778">
            <w:pPr>
              <w:rPr>
                <w:rFonts w:cstheme="minorHAnsi"/>
              </w:rPr>
            </w:pPr>
            <w:r w:rsidRPr="006B5711">
              <w:rPr>
                <w:rFonts w:cstheme="minorHAnsi"/>
              </w:rPr>
              <w:t>L</w:t>
            </w:r>
            <w:r w:rsidR="005815C5" w:rsidRPr="006B5711">
              <w:rPr>
                <w:rFonts w:cstheme="minorHAnsi"/>
              </w:rPr>
              <w:t>imited to one year</w:t>
            </w:r>
            <w:r w:rsidRPr="006B5711">
              <w:rPr>
                <w:rFonts w:cstheme="minorHAnsi"/>
              </w:rPr>
              <w:t>. The maximum amount available for CoC planning project applications is 3 percent of FPRN or $1,250,000; whichever is less. The maximum amount available for UFA Costs, for UFA designated Collaborative Applicants, is 2 percent of FPRN or $750,000; whichever is less</w:t>
            </w:r>
          </w:p>
        </w:tc>
      </w:tr>
    </w:tbl>
    <w:p w14:paraId="2AAC2AE7" w14:textId="77777777" w:rsidR="00906D31" w:rsidRPr="006B5711" w:rsidRDefault="00163EA7" w:rsidP="00163EA7">
      <w:pPr>
        <w:spacing w:after="0"/>
        <w:rPr>
          <w:rFonts w:cstheme="minorHAnsi"/>
          <w:b/>
        </w:rPr>
      </w:pPr>
      <w:r w:rsidRPr="006B5711">
        <w:rPr>
          <w:rFonts w:cstheme="minorHAnsi"/>
          <w:b/>
        </w:rPr>
        <w:t xml:space="preserve"> </w:t>
      </w:r>
    </w:p>
    <w:p w14:paraId="29F6980A" w14:textId="77777777" w:rsidR="00891A87" w:rsidRPr="006B5711" w:rsidRDefault="00891A87" w:rsidP="00626D93">
      <w:pPr>
        <w:pStyle w:val="ListParagraph"/>
        <w:spacing w:after="0"/>
        <w:jc w:val="center"/>
        <w:rPr>
          <w:rFonts w:cstheme="minorHAnsi"/>
          <w:b/>
        </w:rPr>
      </w:pPr>
    </w:p>
    <w:p w14:paraId="74339358" w14:textId="0CAB3042" w:rsidR="0022221D" w:rsidRPr="006B5711" w:rsidRDefault="009D2E76" w:rsidP="000A4B28">
      <w:pPr>
        <w:pBdr>
          <w:top w:val="single" w:sz="4" w:space="1" w:color="auto"/>
          <w:left w:val="single" w:sz="4" w:space="4" w:color="auto"/>
          <w:bottom w:val="single" w:sz="4" w:space="1" w:color="auto"/>
          <w:right w:val="single" w:sz="4" w:space="4" w:color="auto"/>
        </w:pBdr>
        <w:spacing w:after="0"/>
        <w:jc w:val="center"/>
        <w:rPr>
          <w:rFonts w:cstheme="minorHAnsi"/>
          <w:b/>
        </w:rPr>
      </w:pPr>
      <w:r w:rsidRPr="009D2E76">
        <w:rPr>
          <w:rFonts w:cstheme="minorHAnsi"/>
          <w:b/>
        </w:rPr>
        <w:t>TIERS 1 and 2</w:t>
      </w:r>
    </w:p>
    <w:p w14:paraId="79A87D64" w14:textId="77777777" w:rsidR="000A4B28" w:rsidRPr="006B5711" w:rsidRDefault="000A4B28" w:rsidP="000A4B28">
      <w:pPr>
        <w:pBdr>
          <w:top w:val="single" w:sz="4" w:space="1" w:color="auto"/>
          <w:left w:val="single" w:sz="4" w:space="4" w:color="auto"/>
          <w:bottom w:val="single" w:sz="4" w:space="1" w:color="auto"/>
          <w:right w:val="single" w:sz="4" w:space="4" w:color="auto"/>
        </w:pBdr>
        <w:spacing w:after="0"/>
        <w:jc w:val="center"/>
        <w:rPr>
          <w:rFonts w:cstheme="minorHAnsi"/>
        </w:rPr>
      </w:pPr>
    </w:p>
    <w:tbl>
      <w:tblPr>
        <w:tblStyle w:val="TableGrid"/>
        <w:tblW w:w="0" w:type="auto"/>
        <w:tblInd w:w="720" w:type="dxa"/>
        <w:tblLook w:val="04A0" w:firstRow="1" w:lastRow="0" w:firstColumn="1" w:lastColumn="0" w:noHBand="0" w:noVBand="1"/>
      </w:tblPr>
      <w:tblGrid>
        <w:gridCol w:w="1885"/>
        <w:gridCol w:w="6745"/>
      </w:tblGrid>
      <w:tr w:rsidR="0022221D" w:rsidRPr="006B5711" w14:paraId="6CBBC0C7" w14:textId="77777777" w:rsidTr="0072560B">
        <w:tc>
          <w:tcPr>
            <w:tcW w:w="1885" w:type="dxa"/>
          </w:tcPr>
          <w:p w14:paraId="4FDF7138" w14:textId="77777777" w:rsidR="0022221D" w:rsidRPr="006B5711" w:rsidRDefault="0022221D" w:rsidP="0072560B">
            <w:pPr>
              <w:pStyle w:val="ListParagraph"/>
              <w:ind w:left="0"/>
              <w:rPr>
                <w:rFonts w:cstheme="minorHAnsi"/>
                <w:i/>
              </w:rPr>
            </w:pPr>
            <w:r w:rsidRPr="006B5711">
              <w:rPr>
                <w:rFonts w:cstheme="minorHAnsi"/>
                <w:i/>
              </w:rPr>
              <w:t>Tier I</w:t>
            </w:r>
          </w:p>
        </w:tc>
        <w:tc>
          <w:tcPr>
            <w:tcW w:w="6745" w:type="dxa"/>
          </w:tcPr>
          <w:p w14:paraId="4A074FFA" w14:textId="77777777" w:rsidR="0022221D" w:rsidRPr="006B5711" w:rsidRDefault="008E2D30" w:rsidP="0072560B">
            <w:pPr>
              <w:pStyle w:val="ListParagraph"/>
              <w:ind w:left="0"/>
              <w:rPr>
                <w:rFonts w:cstheme="minorHAnsi"/>
                <w:i/>
              </w:rPr>
            </w:pPr>
            <w:r w:rsidRPr="006B5711">
              <w:rPr>
                <w:rFonts w:cstheme="minorHAnsi"/>
                <w:i/>
              </w:rPr>
              <w:t>The greater of the combined amount of ARA for all permanent housing and HMIS projects eligible for renewal up to $1,000,000 or 94 percent of the CoC's FY 2017 ARD</w:t>
            </w:r>
          </w:p>
          <w:p w14:paraId="15941379" w14:textId="77777777" w:rsidR="0022221D" w:rsidRPr="006B5711" w:rsidRDefault="0022221D" w:rsidP="0072560B">
            <w:pPr>
              <w:pStyle w:val="ListParagraph"/>
              <w:ind w:left="0"/>
              <w:rPr>
                <w:rFonts w:cstheme="minorHAnsi"/>
                <w:i/>
              </w:rPr>
            </w:pPr>
            <w:r w:rsidRPr="006B5711">
              <w:rPr>
                <w:rFonts w:cstheme="minorHAnsi"/>
                <w:i/>
              </w:rPr>
              <w:t>Can include new or renewal projects</w:t>
            </w:r>
          </w:p>
        </w:tc>
      </w:tr>
      <w:tr w:rsidR="0022221D" w:rsidRPr="006B5711" w14:paraId="1C3D7998" w14:textId="77777777" w:rsidTr="0072560B">
        <w:tc>
          <w:tcPr>
            <w:tcW w:w="1885" w:type="dxa"/>
          </w:tcPr>
          <w:p w14:paraId="79DF787E" w14:textId="77777777" w:rsidR="0022221D" w:rsidRPr="006B5711" w:rsidRDefault="0022221D" w:rsidP="0072560B">
            <w:pPr>
              <w:pStyle w:val="ListParagraph"/>
              <w:ind w:left="0"/>
              <w:rPr>
                <w:rFonts w:cstheme="minorHAnsi"/>
                <w:i/>
              </w:rPr>
            </w:pPr>
            <w:r w:rsidRPr="006B5711">
              <w:rPr>
                <w:rFonts w:cstheme="minorHAnsi"/>
                <w:i/>
              </w:rPr>
              <w:t>Tier II</w:t>
            </w:r>
          </w:p>
        </w:tc>
        <w:tc>
          <w:tcPr>
            <w:tcW w:w="6745" w:type="dxa"/>
          </w:tcPr>
          <w:p w14:paraId="0D1E70B0" w14:textId="77777777" w:rsidR="0022221D" w:rsidRPr="006B5711" w:rsidRDefault="0022221D" w:rsidP="0072560B">
            <w:pPr>
              <w:pStyle w:val="ListParagraph"/>
              <w:ind w:left="0"/>
              <w:rPr>
                <w:rFonts w:cstheme="minorHAnsi"/>
                <w:i/>
              </w:rPr>
            </w:pPr>
            <w:r w:rsidRPr="006B5711">
              <w:rPr>
                <w:rFonts w:cstheme="minorHAnsi"/>
                <w:i/>
              </w:rPr>
              <w:t xml:space="preserve">Difference between Tier I and COC’s </w:t>
            </w:r>
            <w:r w:rsidR="0027263D" w:rsidRPr="006B5711">
              <w:rPr>
                <w:rFonts w:cstheme="minorHAnsi"/>
                <w:i/>
              </w:rPr>
              <w:t>ARD</w:t>
            </w:r>
            <w:r w:rsidRPr="006B5711">
              <w:rPr>
                <w:rFonts w:cstheme="minorHAnsi"/>
                <w:i/>
              </w:rPr>
              <w:t xml:space="preserve"> + Permanent Housing Bonus</w:t>
            </w:r>
            <w:r w:rsidR="008E2D30" w:rsidRPr="006B5711">
              <w:rPr>
                <w:rFonts w:cstheme="minorHAnsi"/>
                <w:i/>
              </w:rPr>
              <w:t xml:space="preserve"> (does not include CoC planning and UFA costs)</w:t>
            </w:r>
          </w:p>
          <w:p w14:paraId="63D5CD9A" w14:textId="77777777" w:rsidR="0022221D" w:rsidRPr="006B5711" w:rsidRDefault="0022221D" w:rsidP="0072560B">
            <w:pPr>
              <w:pStyle w:val="ListParagraph"/>
              <w:ind w:left="0"/>
              <w:rPr>
                <w:rFonts w:cstheme="minorHAnsi"/>
                <w:i/>
              </w:rPr>
            </w:pPr>
            <w:r w:rsidRPr="006B5711">
              <w:rPr>
                <w:rFonts w:cstheme="minorHAnsi"/>
                <w:i/>
              </w:rPr>
              <w:t>If project straddles Tier I and Tier II, HUD can award up to to Tier I amount and then, based on scores, award the rest in Tier II.</w:t>
            </w:r>
          </w:p>
        </w:tc>
      </w:tr>
    </w:tbl>
    <w:p w14:paraId="7D6E7E3A" w14:textId="77777777" w:rsidR="0022221D" w:rsidRPr="006B5711" w:rsidRDefault="0022221D" w:rsidP="0022221D">
      <w:pPr>
        <w:pStyle w:val="ListParagraph"/>
        <w:spacing w:after="0"/>
        <w:rPr>
          <w:rFonts w:cstheme="minorHAnsi"/>
          <w:b/>
        </w:rPr>
      </w:pPr>
      <w:r w:rsidRPr="006B5711">
        <w:rPr>
          <w:rFonts w:cstheme="minorHAnsi"/>
          <w:b/>
        </w:rPr>
        <w:lastRenderedPageBreak/>
        <w:t>HUD SCORING FOR INDIVIDUAL PROJECTS IN TIER II (p1</w:t>
      </w:r>
      <w:r w:rsidR="008E2D30" w:rsidRPr="006B5711">
        <w:rPr>
          <w:rFonts w:cstheme="minorHAnsi"/>
          <w:b/>
        </w:rPr>
        <w:t>6</w:t>
      </w:r>
      <w:r w:rsidRPr="006B5711">
        <w:rPr>
          <w:rFonts w:cstheme="minorHAnsi"/>
          <w:b/>
        </w:rPr>
        <w:t>)</w:t>
      </w:r>
    </w:p>
    <w:tbl>
      <w:tblPr>
        <w:tblStyle w:val="TableGrid"/>
        <w:tblW w:w="0" w:type="auto"/>
        <w:tblInd w:w="720" w:type="dxa"/>
        <w:tblLook w:val="04A0" w:firstRow="1" w:lastRow="0" w:firstColumn="1" w:lastColumn="0" w:noHBand="0" w:noVBand="1"/>
      </w:tblPr>
      <w:tblGrid>
        <w:gridCol w:w="2245"/>
        <w:gridCol w:w="6385"/>
      </w:tblGrid>
      <w:tr w:rsidR="0022221D" w:rsidRPr="006B5711" w14:paraId="78234169" w14:textId="77777777" w:rsidTr="0072560B">
        <w:tc>
          <w:tcPr>
            <w:tcW w:w="2245" w:type="dxa"/>
          </w:tcPr>
          <w:p w14:paraId="12ED7840" w14:textId="77777777" w:rsidR="0022221D" w:rsidRPr="006B5711" w:rsidRDefault="0022221D" w:rsidP="0072560B">
            <w:pPr>
              <w:pStyle w:val="ListParagraph"/>
              <w:ind w:left="0"/>
              <w:rPr>
                <w:rFonts w:cstheme="minorHAnsi"/>
                <w:b/>
              </w:rPr>
            </w:pPr>
            <w:r w:rsidRPr="006B5711">
              <w:rPr>
                <w:rFonts w:cstheme="minorHAnsi"/>
                <w:b/>
              </w:rPr>
              <w:t>COC Score</w:t>
            </w:r>
          </w:p>
        </w:tc>
        <w:tc>
          <w:tcPr>
            <w:tcW w:w="6385" w:type="dxa"/>
          </w:tcPr>
          <w:p w14:paraId="3B2AE86C" w14:textId="77777777" w:rsidR="0022221D" w:rsidRPr="006B5711" w:rsidRDefault="0022221D" w:rsidP="0072560B">
            <w:pPr>
              <w:pStyle w:val="ListParagraph"/>
              <w:ind w:left="0"/>
              <w:rPr>
                <w:rFonts w:cstheme="minorHAnsi"/>
                <w:b/>
              </w:rPr>
            </w:pPr>
            <w:r w:rsidRPr="006B5711">
              <w:rPr>
                <w:rFonts w:cstheme="minorHAnsi"/>
                <w:b/>
              </w:rPr>
              <w:t>Up to 50 points</w:t>
            </w:r>
          </w:p>
        </w:tc>
      </w:tr>
      <w:tr w:rsidR="0022221D" w:rsidRPr="006B5711" w14:paraId="4B930E8A" w14:textId="77777777" w:rsidTr="0072560B">
        <w:tc>
          <w:tcPr>
            <w:tcW w:w="2245" w:type="dxa"/>
          </w:tcPr>
          <w:p w14:paraId="7B91529A" w14:textId="77777777" w:rsidR="0022221D" w:rsidRPr="006B5711" w:rsidRDefault="0022221D" w:rsidP="0072560B">
            <w:pPr>
              <w:pStyle w:val="ListParagraph"/>
              <w:ind w:left="0"/>
              <w:rPr>
                <w:rFonts w:cstheme="minorHAnsi"/>
                <w:b/>
              </w:rPr>
            </w:pPr>
            <w:r w:rsidRPr="006B5711">
              <w:rPr>
                <w:rFonts w:cstheme="minorHAnsi"/>
                <w:b/>
              </w:rPr>
              <w:t>COC Project Ranking</w:t>
            </w:r>
          </w:p>
        </w:tc>
        <w:tc>
          <w:tcPr>
            <w:tcW w:w="6385" w:type="dxa"/>
          </w:tcPr>
          <w:p w14:paraId="111AC8B9" w14:textId="77777777" w:rsidR="0022221D" w:rsidRPr="006B5711" w:rsidRDefault="0022221D" w:rsidP="0072560B">
            <w:pPr>
              <w:pStyle w:val="ListParagraph"/>
              <w:ind w:left="0"/>
              <w:rPr>
                <w:rFonts w:cstheme="minorHAnsi"/>
              </w:rPr>
            </w:pPr>
            <w:r w:rsidRPr="006B5711">
              <w:rPr>
                <w:rFonts w:cstheme="minorHAnsi"/>
                <w:b/>
              </w:rPr>
              <w:t xml:space="preserve">Up to </w:t>
            </w:r>
            <w:r w:rsidR="008E2D30" w:rsidRPr="006B5711">
              <w:rPr>
                <w:rFonts w:cstheme="minorHAnsi"/>
                <w:b/>
              </w:rPr>
              <w:t>40</w:t>
            </w:r>
            <w:r w:rsidRPr="006B5711">
              <w:rPr>
                <w:rFonts w:cstheme="minorHAnsi"/>
                <w:b/>
              </w:rPr>
              <w:t xml:space="preserve"> points </w:t>
            </w:r>
            <w:r w:rsidRPr="006B5711">
              <w:rPr>
                <w:rFonts w:cstheme="minorHAnsi"/>
              </w:rPr>
              <w:t xml:space="preserve">Calculation: </w:t>
            </w:r>
            <w:r w:rsidR="008E2D30" w:rsidRPr="006B5711">
              <w:rPr>
                <w:rFonts w:cstheme="minorHAnsi"/>
              </w:rPr>
              <w:t>40</w:t>
            </w:r>
            <w:r w:rsidRPr="006B5711">
              <w:rPr>
                <w:rFonts w:cstheme="minorHAnsi"/>
              </w:rPr>
              <w:t xml:space="preserve"> times the quantity (1X) where x is the ratio of the cumulative funding request for all projects ranked higher by the COC in Tier II, plus one half of the funding of the project of interest to the total amount of funding available in Tier II.</w:t>
            </w:r>
          </w:p>
        </w:tc>
      </w:tr>
      <w:tr w:rsidR="0022221D" w:rsidRPr="006B5711" w14:paraId="24E730B1" w14:textId="77777777" w:rsidTr="0072560B">
        <w:tc>
          <w:tcPr>
            <w:tcW w:w="2245" w:type="dxa"/>
          </w:tcPr>
          <w:p w14:paraId="63A199D9" w14:textId="77777777" w:rsidR="0022221D" w:rsidRPr="006B5711" w:rsidRDefault="0022221D" w:rsidP="0072560B">
            <w:pPr>
              <w:pStyle w:val="ListParagraph"/>
              <w:ind w:left="0"/>
              <w:rPr>
                <w:rFonts w:cstheme="minorHAnsi"/>
                <w:b/>
              </w:rPr>
            </w:pPr>
            <w:r w:rsidRPr="006B5711">
              <w:rPr>
                <w:rFonts w:cstheme="minorHAnsi"/>
                <w:b/>
              </w:rPr>
              <w:t xml:space="preserve">Commitment to </w:t>
            </w:r>
            <w:r w:rsidR="008E2D30" w:rsidRPr="006B5711">
              <w:rPr>
                <w:rFonts w:cstheme="minorHAnsi"/>
                <w:b/>
              </w:rPr>
              <w:t>Housing First</w:t>
            </w:r>
          </w:p>
        </w:tc>
        <w:tc>
          <w:tcPr>
            <w:tcW w:w="6385" w:type="dxa"/>
          </w:tcPr>
          <w:p w14:paraId="4998123E" w14:textId="77777777" w:rsidR="0022221D" w:rsidRPr="006B5711" w:rsidRDefault="0022221D" w:rsidP="0072560B">
            <w:pPr>
              <w:pStyle w:val="ListParagraph"/>
              <w:ind w:left="0"/>
              <w:rPr>
                <w:rFonts w:cstheme="minorHAnsi"/>
                <w:b/>
              </w:rPr>
            </w:pPr>
            <w:r w:rsidRPr="006B5711">
              <w:rPr>
                <w:rFonts w:cstheme="minorHAnsi"/>
                <w:b/>
              </w:rPr>
              <w:t xml:space="preserve">Up to 10 points </w:t>
            </w:r>
            <w:r w:rsidRPr="006B5711">
              <w:rPr>
                <w:rFonts w:cstheme="minorHAnsi"/>
              </w:rPr>
              <w:t>for how the permanent housing project commits to applying housing first principles.</w:t>
            </w:r>
          </w:p>
          <w:p w14:paraId="6A00AA64" w14:textId="77777777" w:rsidR="0022221D" w:rsidRPr="006B5711" w:rsidRDefault="0022221D" w:rsidP="0072560B">
            <w:pPr>
              <w:pStyle w:val="ListParagraph"/>
              <w:ind w:left="0"/>
              <w:rPr>
                <w:rFonts w:cstheme="minorHAnsi"/>
              </w:rPr>
            </w:pPr>
            <w:r w:rsidRPr="006B5711">
              <w:rPr>
                <w:rFonts w:cstheme="minorHAnsi"/>
                <w:b/>
              </w:rPr>
              <w:t xml:space="preserve">Transitional housing, Safe Haven and SSO projects not for CE, can receive up to 10 pts </w:t>
            </w:r>
            <w:r w:rsidRPr="006B5711">
              <w:rPr>
                <w:rFonts w:cstheme="minorHAnsi"/>
              </w:rPr>
              <w:t>if they demonstrate low barrier, prioritize rapid placement, and stabilization in permanent housing, and do not have a service requirement or preconditions to entry</w:t>
            </w:r>
          </w:p>
          <w:p w14:paraId="36959E50" w14:textId="77777777" w:rsidR="0022221D" w:rsidRPr="006B5711" w:rsidRDefault="0022221D" w:rsidP="0072560B">
            <w:pPr>
              <w:pStyle w:val="ListParagraph"/>
              <w:ind w:left="0"/>
              <w:rPr>
                <w:rFonts w:cstheme="minorHAnsi"/>
                <w:b/>
              </w:rPr>
            </w:pPr>
            <w:r w:rsidRPr="006B5711">
              <w:rPr>
                <w:rFonts w:cstheme="minorHAnsi"/>
                <w:b/>
              </w:rPr>
              <w:t>HMIS and SSO for coordinated entry automatically receive the 10 pts</w:t>
            </w:r>
          </w:p>
        </w:tc>
      </w:tr>
    </w:tbl>
    <w:p w14:paraId="5443B0AB" w14:textId="77777777" w:rsidR="0022221D" w:rsidRPr="006B5711" w:rsidRDefault="0022221D" w:rsidP="0022221D">
      <w:pPr>
        <w:pStyle w:val="ListParagraph"/>
        <w:spacing w:after="0"/>
        <w:rPr>
          <w:rFonts w:cstheme="minorHAnsi"/>
          <w:b/>
        </w:rPr>
      </w:pPr>
    </w:p>
    <w:p w14:paraId="43DD7D11" w14:textId="77777777" w:rsidR="0022221D" w:rsidRPr="006B5711" w:rsidRDefault="0022221D" w:rsidP="0022221D">
      <w:pPr>
        <w:spacing w:after="0"/>
        <w:rPr>
          <w:rFonts w:cstheme="minorHAnsi"/>
          <w:i/>
        </w:rPr>
      </w:pPr>
      <w:r w:rsidRPr="006B5711">
        <w:rPr>
          <w:rFonts w:cstheme="minorHAnsi"/>
          <w:i/>
        </w:rPr>
        <w:t xml:space="preserve">Review </w:t>
      </w:r>
      <w:r w:rsidR="00AB2826" w:rsidRPr="006B5711">
        <w:rPr>
          <w:rFonts w:cstheme="minorHAnsi"/>
          <w:i/>
        </w:rPr>
        <w:t xml:space="preserve">concepts on </w:t>
      </w:r>
      <w:r w:rsidRPr="006B5711">
        <w:rPr>
          <w:rFonts w:cstheme="minorHAnsi"/>
          <w:i/>
        </w:rPr>
        <w:t>pages 1</w:t>
      </w:r>
      <w:r w:rsidR="00AB2826" w:rsidRPr="006B5711">
        <w:rPr>
          <w:rFonts w:cstheme="minorHAnsi"/>
          <w:i/>
        </w:rPr>
        <w:t>8</w:t>
      </w:r>
      <w:r w:rsidRPr="006B5711">
        <w:rPr>
          <w:rFonts w:cstheme="minorHAnsi"/>
          <w:i/>
        </w:rPr>
        <w:t>-</w:t>
      </w:r>
      <w:r w:rsidR="00AB2826" w:rsidRPr="006B5711">
        <w:rPr>
          <w:rFonts w:cstheme="minorHAnsi"/>
          <w:i/>
        </w:rPr>
        <w:t>21</w:t>
      </w:r>
      <w:r w:rsidRPr="006B5711">
        <w:rPr>
          <w:rFonts w:cstheme="minorHAnsi"/>
          <w:i/>
        </w:rPr>
        <w:t>. Note that those fleeing human trafficking may qualify under paragraph 4 of the definition of homelessness.</w:t>
      </w:r>
    </w:p>
    <w:p w14:paraId="2313D310" w14:textId="77777777" w:rsidR="003E33B9" w:rsidRPr="006B5711" w:rsidRDefault="003E33B9" w:rsidP="003E33B9">
      <w:pPr>
        <w:spacing w:after="0"/>
        <w:rPr>
          <w:rFonts w:cstheme="minorHAnsi"/>
        </w:rPr>
      </w:pPr>
    </w:p>
    <w:p w14:paraId="4A94D724" w14:textId="77777777" w:rsidR="003E33B9" w:rsidRPr="006B5711" w:rsidRDefault="003E33B9" w:rsidP="003E33B9">
      <w:pPr>
        <w:spacing w:after="0"/>
        <w:jc w:val="center"/>
        <w:rPr>
          <w:rFonts w:cstheme="minorHAnsi"/>
          <w:b/>
        </w:rPr>
      </w:pPr>
      <w:r w:rsidRPr="006B5711">
        <w:rPr>
          <w:rFonts w:cstheme="minorHAnsi"/>
          <w:b/>
        </w:rPr>
        <w:t>COC CONSOLIDATED APPLICATION</w:t>
      </w:r>
      <w:r w:rsidR="00376057" w:rsidRPr="006B5711">
        <w:rPr>
          <w:rFonts w:cstheme="minorHAnsi"/>
          <w:b/>
        </w:rPr>
        <w:t xml:space="preserve"> REQUIRED ATTACHMENTS (P</w:t>
      </w:r>
      <w:r w:rsidR="00572495" w:rsidRPr="006B5711">
        <w:rPr>
          <w:rFonts w:cstheme="minorHAnsi"/>
          <w:b/>
        </w:rPr>
        <w:t>37</w:t>
      </w:r>
      <w:r w:rsidR="00376057" w:rsidRPr="006B5711">
        <w:rPr>
          <w:rFonts w:cstheme="minorHAnsi"/>
          <w:b/>
        </w:rPr>
        <w:t>)</w:t>
      </w:r>
    </w:p>
    <w:p w14:paraId="4B0E611C" w14:textId="77777777" w:rsidR="00DA5393" w:rsidRPr="006B5711" w:rsidRDefault="00DA5393" w:rsidP="00DA5393">
      <w:pPr>
        <w:spacing w:after="0"/>
        <w:rPr>
          <w:rFonts w:cstheme="minorHAnsi"/>
          <w:b/>
        </w:rPr>
      </w:pPr>
      <w:r w:rsidRPr="006B5711">
        <w:rPr>
          <w:rFonts w:cstheme="minorHAnsi"/>
          <w:b/>
        </w:rPr>
        <w:t>CoC must submit (separately)</w:t>
      </w:r>
    </w:p>
    <w:p w14:paraId="01B051A2" w14:textId="77777777" w:rsidR="00DA5393" w:rsidRPr="006B5711" w:rsidRDefault="001651A3" w:rsidP="00016881">
      <w:pPr>
        <w:pStyle w:val="ListParagraph"/>
        <w:numPr>
          <w:ilvl w:val="0"/>
          <w:numId w:val="7"/>
        </w:numPr>
        <w:spacing w:after="0"/>
        <w:rPr>
          <w:rFonts w:cstheme="minorHAnsi"/>
          <w:b/>
        </w:rPr>
      </w:pPr>
      <w:r w:rsidRPr="006B5711">
        <w:rPr>
          <w:rFonts w:cstheme="minorHAnsi"/>
          <w:b/>
        </w:rPr>
        <w:t>CoC Priority Listing</w:t>
      </w:r>
    </w:p>
    <w:p w14:paraId="64385AE3" w14:textId="77777777" w:rsidR="001651A3" w:rsidRPr="006B5711" w:rsidRDefault="001651A3" w:rsidP="00016881">
      <w:pPr>
        <w:pStyle w:val="ListParagraph"/>
        <w:numPr>
          <w:ilvl w:val="0"/>
          <w:numId w:val="7"/>
        </w:numPr>
        <w:spacing w:after="0"/>
        <w:rPr>
          <w:rFonts w:cstheme="minorHAnsi"/>
          <w:b/>
        </w:rPr>
      </w:pPr>
      <w:r w:rsidRPr="006B5711">
        <w:rPr>
          <w:rFonts w:cstheme="minorHAnsi"/>
          <w:b/>
        </w:rPr>
        <w:t>CoC collaborative application and the following attachments</w:t>
      </w:r>
    </w:p>
    <w:tbl>
      <w:tblPr>
        <w:tblStyle w:val="TableGrid"/>
        <w:tblW w:w="0" w:type="auto"/>
        <w:tblLook w:val="04A0" w:firstRow="1" w:lastRow="0" w:firstColumn="1" w:lastColumn="0" w:noHBand="0" w:noVBand="1"/>
      </w:tblPr>
      <w:tblGrid>
        <w:gridCol w:w="4675"/>
        <w:gridCol w:w="4675"/>
      </w:tblGrid>
      <w:tr w:rsidR="00376057" w:rsidRPr="006B5711" w14:paraId="563356E1" w14:textId="77777777" w:rsidTr="00376057">
        <w:tc>
          <w:tcPr>
            <w:tcW w:w="4675" w:type="dxa"/>
          </w:tcPr>
          <w:p w14:paraId="6103A8A8" w14:textId="77777777" w:rsidR="00376057" w:rsidRPr="006B5711" w:rsidRDefault="00376057" w:rsidP="00376057">
            <w:pPr>
              <w:rPr>
                <w:rFonts w:cstheme="minorHAnsi"/>
                <w:b/>
              </w:rPr>
            </w:pPr>
            <w:r w:rsidRPr="006B5711">
              <w:rPr>
                <w:rFonts w:cstheme="minorHAnsi"/>
                <w:b/>
              </w:rPr>
              <w:t>CoC Review, Score, and Ranking Procedures</w:t>
            </w:r>
          </w:p>
        </w:tc>
        <w:tc>
          <w:tcPr>
            <w:tcW w:w="4675" w:type="dxa"/>
          </w:tcPr>
          <w:p w14:paraId="646A1EFA" w14:textId="77777777" w:rsidR="00376057" w:rsidRPr="006B5711" w:rsidRDefault="00376057" w:rsidP="00376057">
            <w:pPr>
              <w:rPr>
                <w:rFonts w:cstheme="minorHAnsi"/>
              </w:rPr>
            </w:pPr>
            <w:r w:rsidRPr="006B5711">
              <w:rPr>
                <w:rFonts w:cstheme="minorHAnsi"/>
              </w:rPr>
              <w:t>Publicly posted written procedures that describe project level review, scoring and ranking process</w:t>
            </w:r>
          </w:p>
        </w:tc>
      </w:tr>
      <w:tr w:rsidR="00EE5166" w:rsidRPr="006B5711" w14:paraId="0B5B0C18" w14:textId="77777777" w:rsidTr="00376057">
        <w:tc>
          <w:tcPr>
            <w:tcW w:w="4675" w:type="dxa"/>
          </w:tcPr>
          <w:p w14:paraId="0A98CB76" w14:textId="77777777" w:rsidR="00EE5166" w:rsidRPr="006B5711" w:rsidRDefault="00EE5166" w:rsidP="00376057">
            <w:pPr>
              <w:rPr>
                <w:rFonts w:cstheme="minorHAnsi"/>
                <w:b/>
              </w:rPr>
            </w:pPr>
            <w:r w:rsidRPr="006B5711">
              <w:rPr>
                <w:rFonts w:cstheme="minorHAnsi"/>
                <w:b/>
              </w:rPr>
              <w:t>HMIS Policy, Procedures and Agreements With the HMIS Lead</w:t>
            </w:r>
          </w:p>
        </w:tc>
        <w:tc>
          <w:tcPr>
            <w:tcW w:w="4675" w:type="dxa"/>
          </w:tcPr>
          <w:p w14:paraId="22C2198D" w14:textId="77777777" w:rsidR="00EE5166" w:rsidRPr="006B5711" w:rsidRDefault="00EE5166" w:rsidP="00376057">
            <w:pPr>
              <w:rPr>
                <w:rFonts w:cstheme="minorHAnsi"/>
              </w:rPr>
            </w:pPr>
            <w:r w:rsidRPr="006B5711">
              <w:rPr>
                <w:rFonts w:cstheme="minorHAnsi"/>
              </w:rPr>
              <w:t>The policy and procedures developed for the CoC’s HMIS Lead and the signed agreements that address the roles and responsibilities of the CoC, HMIS Lead, and contributing organizations to the HMIS.</w:t>
            </w:r>
          </w:p>
        </w:tc>
      </w:tr>
      <w:tr w:rsidR="00EE5166" w:rsidRPr="006B5711" w14:paraId="01E4712C" w14:textId="77777777" w:rsidTr="00376057">
        <w:tc>
          <w:tcPr>
            <w:tcW w:w="4675" w:type="dxa"/>
          </w:tcPr>
          <w:p w14:paraId="3EEBAE57" w14:textId="77777777" w:rsidR="00EE5166" w:rsidRPr="006B5711" w:rsidRDefault="00EE5166" w:rsidP="00376057">
            <w:pPr>
              <w:rPr>
                <w:rFonts w:cstheme="minorHAnsi"/>
                <w:b/>
              </w:rPr>
            </w:pPr>
            <w:r w:rsidRPr="006B5711">
              <w:rPr>
                <w:rFonts w:cstheme="minorHAnsi"/>
                <w:b/>
              </w:rPr>
              <w:t>Governance Charter (HMIS governance)</w:t>
            </w:r>
          </w:p>
        </w:tc>
        <w:tc>
          <w:tcPr>
            <w:tcW w:w="4675" w:type="dxa"/>
          </w:tcPr>
          <w:p w14:paraId="728C0D3A" w14:textId="77777777" w:rsidR="00EE5166" w:rsidRPr="006B5711" w:rsidRDefault="00EE5166" w:rsidP="00376057">
            <w:pPr>
              <w:rPr>
                <w:rFonts w:cstheme="minorHAnsi"/>
              </w:rPr>
            </w:pPr>
            <w:r w:rsidRPr="006B5711">
              <w:rPr>
                <w:rFonts w:cstheme="minorHAnsi"/>
              </w:rPr>
              <w:t>Section of policies used by CoC to comply with the HMIS requirement and/or HMIS Governance Agreement</w:t>
            </w:r>
          </w:p>
        </w:tc>
      </w:tr>
      <w:tr w:rsidR="00376057" w:rsidRPr="006B5711" w14:paraId="500F5284" w14:textId="77777777" w:rsidTr="00376057">
        <w:tc>
          <w:tcPr>
            <w:tcW w:w="4675" w:type="dxa"/>
          </w:tcPr>
          <w:p w14:paraId="33D64548" w14:textId="77777777" w:rsidR="00376057" w:rsidRPr="006B5711" w:rsidRDefault="00376057" w:rsidP="00376057">
            <w:pPr>
              <w:rPr>
                <w:rFonts w:cstheme="minorHAnsi"/>
                <w:b/>
              </w:rPr>
            </w:pPr>
            <w:r w:rsidRPr="006B5711">
              <w:rPr>
                <w:rFonts w:cstheme="minorHAnsi"/>
                <w:b/>
              </w:rPr>
              <w:t>CoC Process for Reallocation</w:t>
            </w:r>
          </w:p>
        </w:tc>
        <w:tc>
          <w:tcPr>
            <w:tcW w:w="4675" w:type="dxa"/>
          </w:tcPr>
          <w:p w14:paraId="3E2C99A6" w14:textId="77777777" w:rsidR="00376057" w:rsidRPr="006B5711" w:rsidRDefault="00376057" w:rsidP="00376057">
            <w:pPr>
              <w:rPr>
                <w:rFonts w:cstheme="minorHAnsi"/>
              </w:rPr>
            </w:pPr>
            <w:r w:rsidRPr="006B5711">
              <w:rPr>
                <w:rFonts w:cstheme="minorHAnsi"/>
              </w:rPr>
              <w:t>Publicly posted written procedures for determining if a project should be reduced or cut to create new projects</w:t>
            </w:r>
          </w:p>
        </w:tc>
      </w:tr>
      <w:tr w:rsidR="00376057" w:rsidRPr="006B5711" w14:paraId="6837C898" w14:textId="77777777" w:rsidTr="00376057">
        <w:tc>
          <w:tcPr>
            <w:tcW w:w="4675" w:type="dxa"/>
          </w:tcPr>
          <w:p w14:paraId="76DD6A4A" w14:textId="77777777" w:rsidR="00376057" w:rsidRPr="006B5711" w:rsidRDefault="00376057" w:rsidP="000A4B28">
            <w:pPr>
              <w:rPr>
                <w:rFonts w:cstheme="minorHAnsi"/>
                <w:b/>
              </w:rPr>
            </w:pPr>
            <w:r w:rsidRPr="006B5711">
              <w:rPr>
                <w:rFonts w:cstheme="minorHAnsi"/>
                <w:b/>
              </w:rPr>
              <w:t>FY201</w:t>
            </w:r>
            <w:r w:rsidR="00EE5166" w:rsidRPr="006B5711">
              <w:rPr>
                <w:rFonts w:cstheme="minorHAnsi"/>
                <w:b/>
              </w:rPr>
              <w:t>7</w:t>
            </w:r>
            <w:r w:rsidR="000A4B28" w:rsidRPr="006B5711">
              <w:rPr>
                <w:rFonts w:cstheme="minorHAnsi"/>
                <w:b/>
              </w:rPr>
              <w:t xml:space="preserve"> </w:t>
            </w:r>
            <w:r w:rsidRPr="006B5711">
              <w:rPr>
                <w:rFonts w:cstheme="minorHAnsi"/>
                <w:b/>
              </w:rPr>
              <w:t>Project Selections, Ranking, and CoC Application</w:t>
            </w:r>
          </w:p>
        </w:tc>
        <w:tc>
          <w:tcPr>
            <w:tcW w:w="4675" w:type="dxa"/>
          </w:tcPr>
          <w:p w14:paraId="27439F02" w14:textId="77777777" w:rsidR="00376057" w:rsidRPr="006B5711" w:rsidRDefault="00376057" w:rsidP="00376057">
            <w:pPr>
              <w:rPr>
                <w:rFonts w:cstheme="minorHAnsi"/>
              </w:rPr>
            </w:pPr>
            <w:r w:rsidRPr="006B5711">
              <w:rPr>
                <w:rFonts w:cstheme="minorHAnsi"/>
              </w:rPr>
              <w:t>Screenshot of the CoC’s webpage prior to application deadline</w:t>
            </w:r>
          </w:p>
        </w:tc>
      </w:tr>
      <w:tr w:rsidR="00376057" w:rsidRPr="006B5711" w14:paraId="31173A37" w14:textId="77777777" w:rsidTr="00376057">
        <w:tc>
          <w:tcPr>
            <w:tcW w:w="4675" w:type="dxa"/>
          </w:tcPr>
          <w:p w14:paraId="3F176A40" w14:textId="77777777" w:rsidR="00376057" w:rsidRPr="006B5711" w:rsidRDefault="00C23FE7" w:rsidP="00376057">
            <w:pPr>
              <w:rPr>
                <w:rFonts w:cstheme="minorHAnsi"/>
                <w:b/>
              </w:rPr>
            </w:pPr>
            <w:r w:rsidRPr="006B5711">
              <w:rPr>
                <w:rFonts w:cstheme="minorHAnsi"/>
                <w:b/>
              </w:rPr>
              <w:t>PHA Administrative Plan</w:t>
            </w:r>
          </w:p>
        </w:tc>
        <w:tc>
          <w:tcPr>
            <w:tcW w:w="4675" w:type="dxa"/>
          </w:tcPr>
          <w:p w14:paraId="0053FCD5" w14:textId="77777777" w:rsidR="00376057" w:rsidRPr="006B5711" w:rsidRDefault="00C23FE7" w:rsidP="00376057">
            <w:pPr>
              <w:rPr>
                <w:rFonts w:cstheme="minorHAnsi"/>
              </w:rPr>
            </w:pPr>
            <w:r w:rsidRPr="006B5711">
              <w:rPr>
                <w:rFonts w:cstheme="minorHAnsi"/>
              </w:rPr>
              <w:t>Written plan developed by CoC and PHA that describes PHA’s homeless preference for housing</w:t>
            </w:r>
            <w:r w:rsidR="00F67D99" w:rsidRPr="006B5711">
              <w:rPr>
                <w:rFonts w:cstheme="minorHAnsi"/>
              </w:rPr>
              <w:t xml:space="preserve"> or letter from PHA outlining homeless preference</w:t>
            </w:r>
          </w:p>
        </w:tc>
      </w:tr>
      <w:tr w:rsidR="00376057" w:rsidRPr="006B5711" w14:paraId="21E14A9E" w14:textId="77777777" w:rsidTr="00376057">
        <w:tc>
          <w:tcPr>
            <w:tcW w:w="4675" w:type="dxa"/>
          </w:tcPr>
          <w:p w14:paraId="63212AB8" w14:textId="77777777" w:rsidR="00376057" w:rsidRPr="006B5711" w:rsidRDefault="00C23FE7" w:rsidP="00376057">
            <w:pPr>
              <w:rPr>
                <w:rFonts w:cstheme="minorHAnsi"/>
                <w:b/>
              </w:rPr>
            </w:pPr>
            <w:r w:rsidRPr="006B5711">
              <w:rPr>
                <w:rFonts w:cstheme="minorHAnsi"/>
                <w:b/>
              </w:rPr>
              <w:t>Homeless under Paragraph 3</w:t>
            </w:r>
          </w:p>
        </w:tc>
        <w:tc>
          <w:tcPr>
            <w:tcW w:w="4675" w:type="dxa"/>
          </w:tcPr>
          <w:p w14:paraId="0A70BBCC" w14:textId="77777777" w:rsidR="00376057" w:rsidRPr="006B5711" w:rsidRDefault="00C23FE7" w:rsidP="00376057">
            <w:pPr>
              <w:rPr>
                <w:rFonts w:cstheme="minorHAnsi"/>
              </w:rPr>
            </w:pPr>
            <w:r w:rsidRPr="006B5711">
              <w:rPr>
                <w:rFonts w:cstheme="minorHAnsi"/>
              </w:rPr>
              <w:t>List of projects</w:t>
            </w:r>
            <w:r w:rsidR="000A4B28" w:rsidRPr="006B5711">
              <w:rPr>
                <w:rFonts w:cstheme="minorHAnsi"/>
              </w:rPr>
              <w:t xml:space="preserve"> if applicable</w:t>
            </w:r>
          </w:p>
        </w:tc>
      </w:tr>
      <w:tr w:rsidR="000A4B28" w:rsidRPr="006B5711" w14:paraId="19EE8E25" w14:textId="77777777" w:rsidTr="00376057">
        <w:tc>
          <w:tcPr>
            <w:tcW w:w="4675" w:type="dxa"/>
          </w:tcPr>
          <w:p w14:paraId="5AF84A24" w14:textId="77777777" w:rsidR="000A4B28" w:rsidRPr="006B5711" w:rsidRDefault="000A4B28" w:rsidP="00376057">
            <w:pPr>
              <w:rPr>
                <w:rFonts w:cstheme="minorHAnsi"/>
                <w:b/>
              </w:rPr>
            </w:pPr>
            <w:r w:rsidRPr="006B5711">
              <w:rPr>
                <w:rFonts w:cstheme="minorHAnsi"/>
                <w:b/>
              </w:rPr>
              <w:t>HDX report</w:t>
            </w:r>
          </w:p>
        </w:tc>
        <w:tc>
          <w:tcPr>
            <w:tcW w:w="4675" w:type="dxa"/>
          </w:tcPr>
          <w:p w14:paraId="02413082" w14:textId="77777777" w:rsidR="000A4B28" w:rsidRPr="006B5711" w:rsidRDefault="000A4B28" w:rsidP="00376057">
            <w:pPr>
              <w:rPr>
                <w:rFonts w:cstheme="minorHAnsi"/>
              </w:rPr>
            </w:pPr>
            <w:r w:rsidRPr="006B5711">
              <w:rPr>
                <w:rFonts w:cstheme="minorHAnsi"/>
              </w:rPr>
              <w:t>Demonstrating all system performance measures were submitted to HUD</w:t>
            </w:r>
          </w:p>
        </w:tc>
      </w:tr>
      <w:tr w:rsidR="000A4B28" w:rsidRPr="006B5711" w14:paraId="7CBA4D0B" w14:textId="77777777" w:rsidTr="00376057">
        <w:tc>
          <w:tcPr>
            <w:tcW w:w="4675" w:type="dxa"/>
          </w:tcPr>
          <w:p w14:paraId="6FCFEDA5" w14:textId="77777777" w:rsidR="000A4B28" w:rsidRPr="006B5711" w:rsidRDefault="000A4B28" w:rsidP="00376057">
            <w:pPr>
              <w:rPr>
                <w:rFonts w:cstheme="minorHAnsi"/>
                <w:b/>
              </w:rPr>
            </w:pPr>
            <w:r w:rsidRPr="006B5711">
              <w:rPr>
                <w:rFonts w:cstheme="minorHAnsi"/>
                <w:b/>
              </w:rPr>
              <w:t>COC Priority Listing</w:t>
            </w:r>
          </w:p>
        </w:tc>
        <w:tc>
          <w:tcPr>
            <w:tcW w:w="4675" w:type="dxa"/>
          </w:tcPr>
          <w:p w14:paraId="16DCB95F" w14:textId="77777777" w:rsidR="000A4B28" w:rsidRPr="006B5711" w:rsidRDefault="00F83341" w:rsidP="00376057">
            <w:pPr>
              <w:rPr>
                <w:rFonts w:cstheme="minorHAnsi"/>
              </w:rPr>
            </w:pPr>
            <w:r w:rsidRPr="006B5711">
              <w:rPr>
                <w:rFonts w:cstheme="minorHAnsi"/>
              </w:rPr>
              <w:t>Includes:</w:t>
            </w:r>
          </w:p>
          <w:p w14:paraId="2CC030AE" w14:textId="77777777" w:rsidR="00F83341" w:rsidRPr="006B5711" w:rsidRDefault="00F83341" w:rsidP="00016881">
            <w:pPr>
              <w:pStyle w:val="ListParagraph"/>
              <w:numPr>
                <w:ilvl w:val="0"/>
                <w:numId w:val="47"/>
              </w:numPr>
              <w:rPr>
                <w:rFonts w:cstheme="minorHAnsi"/>
              </w:rPr>
            </w:pPr>
            <w:r w:rsidRPr="006B5711">
              <w:rPr>
                <w:rFonts w:cstheme="minorHAnsi"/>
              </w:rPr>
              <w:t>Project reallocation forms</w:t>
            </w:r>
          </w:p>
          <w:p w14:paraId="64183B68" w14:textId="77777777" w:rsidR="00F83341" w:rsidRPr="006B5711" w:rsidRDefault="00F83341" w:rsidP="00016881">
            <w:pPr>
              <w:pStyle w:val="ListParagraph"/>
              <w:numPr>
                <w:ilvl w:val="0"/>
                <w:numId w:val="47"/>
              </w:numPr>
              <w:rPr>
                <w:rFonts w:cstheme="minorHAnsi"/>
              </w:rPr>
            </w:pPr>
            <w:r w:rsidRPr="006B5711">
              <w:rPr>
                <w:rFonts w:cstheme="minorHAnsi"/>
              </w:rPr>
              <w:t>New project listings</w:t>
            </w:r>
          </w:p>
          <w:p w14:paraId="10ABE777" w14:textId="77777777" w:rsidR="00F83341" w:rsidRPr="006B5711" w:rsidRDefault="00F83341" w:rsidP="00016881">
            <w:pPr>
              <w:pStyle w:val="ListParagraph"/>
              <w:numPr>
                <w:ilvl w:val="0"/>
                <w:numId w:val="47"/>
              </w:numPr>
              <w:rPr>
                <w:rFonts w:cstheme="minorHAnsi"/>
              </w:rPr>
            </w:pPr>
            <w:r w:rsidRPr="006B5711">
              <w:rPr>
                <w:rFonts w:cstheme="minorHAnsi"/>
              </w:rPr>
              <w:lastRenderedPageBreak/>
              <w:t>Renewal project listing</w:t>
            </w:r>
          </w:p>
          <w:p w14:paraId="2DDB7C2D" w14:textId="77777777" w:rsidR="00F83341" w:rsidRPr="006B5711" w:rsidRDefault="00F83341" w:rsidP="00016881">
            <w:pPr>
              <w:pStyle w:val="ListParagraph"/>
              <w:numPr>
                <w:ilvl w:val="0"/>
                <w:numId w:val="47"/>
              </w:numPr>
              <w:rPr>
                <w:rFonts w:cstheme="minorHAnsi"/>
              </w:rPr>
            </w:pPr>
            <w:r w:rsidRPr="006B5711">
              <w:rPr>
                <w:rFonts w:cstheme="minorHAnsi"/>
              </w:rPr>
              <w:t>UFA costs</w:t>
            </w:r>
          </w:p>
          <w:p w14:paraId="583789D0" w14:textId="77777777" w:rsidR="00F83341" w:rsidRPr="006B5711" w:rsidRDefault="00F83341" w:rsidP="00016881">
            <w:pPr>
              <w:pStyle w:val="ListParagraph"/>
              <w:numPr>
                <w:ilvl w:val="0"/>
                <w:numId w:val="47"/>
              </w:numPr>
              <w:rPr>
                <w:rFonts w:cstheme="minorHAnsi"/>
              </w:rPr>
            </w:pPr>
            <w:r w:rsidRPr="006B5711">
              <w:rPr>
                <w:rFonts w:cstheme="minorHAnsi"/>
              </w:rPr>
              <w:t>COC Planning project listing</w:t>
            </w:r>
          </w:p>
          <w:p w14:paraId="65AEC4A1" w14:textId="77777777" w:rsidR="00EE5166" w:rsidRPr="006B5711" w:rsidRDefault="00EE5166" w:rsidP="00EE5166">
            <w:pPr>
              <w:pStyle w:val="ListParagraph"/>
              <w:numPr>
                <w:ilvl w:val="0"/>
                <w:numId w:val="47"/>
              </w:numPr>
              <w:rPr>
                <w:rFonts w:cstheme="minorHAnsi"/>
              </w:rPr>
            </w:pPr>
            <w:r w:rsidRPr="006B5711">
              <w:rPr>
                <w:rFonts w:cstheme="minorHAnsi"/>
              </w:rPr>
              <w:t>Certification of Consistency with the Consolidated Plan</w:t>
            </w:r>
          </w:p>
        </w:tc>
      </w:tr>
    </w:tbl>
    <w:p w14:paraId="122AA92B" w14:textId="77777777" w:rsidR="00376057" w:rsidRPr="006B5711" w:rsidRDefault="00376057" w:rsidP="003E33B9">
      <w:pPr>
        <w:spacing w:after="0"/>
        <w:jc w:val="center"/>
        <w:rPr>
          <w:rFonts w:cstheme="minorHAnsi"/>
          <w:b/>
        </w:rPr>
      </w:pPr>
    </w:p>
    <w:p w14:paraId="09A88801" w14:textId="77777777" w:rsidR="00261206" w:rsidRPr="006B5711" w:rsidRDefault="00261206" w:rsidP="003E33B9">
      <w:pPr>
        <w:spacing w:after="0"/>
        <w:jc w:val="center"/>
        <w:rPr>
          <w:rFonts w:cstheme="minorHAnsi"/>
          <w:b/>
        </w:rPr>
      </w:pPr>
    </w:p>
    <w:p w14:paraId="21763661" w14:textId="77777777" w:rsidR="00261206" w:rsidRPr="006B5711" w:rsidRDefault="00261206" w:rsidP="00261206">
      <w:pPr>
        <w:pBdr>
          <w:top w:val="single" w:sz="4" w:space="1" w:color="auto"/>
          <w:left w:val="single" w:sz="4" w:space="4" w:color="auto"/>
          <w:bottom w:val="single" w:sz="4" w:space="1" w:color="auto"/>
          <w:right w:val="single" w:sz="4" w:space="4" w:color="auto"/>
        </w:pBdr>
        <w:spacing w:after="0"/>
        <w:jc w:val="center"/>
        <w:rPr>
          <w:rFonts w:cstheme="minorHAnsi"/>
          <w:b/>
        </w:rPr>
      </w:pPr>
      <w:r w:rsidRPr="009D2E76">
        <w:rPr>
          <w:rFonts w:cstheme="minorHAnsi"/>
          <w:b/>
        </w:rPr>
        <w:t>SCORING</w:t>
      </w:r>
    </w:p>
    <w:p w14:paraId="4F10DA90" w14:textId="77777777" w:rsidR="00261206" w:rsidRPr="006B5711" w:rsidRDefault="00261206" w:rsidP="003E33B9">
      <w:pPr>
        <w:spacing w:after="0"/>
        <w:jc w:val="center"/>
        <w:rPr>
          <w:rFonts w:cstheme="minorHAnsi"/>
          <w:b/>
        </w:rPr>
      </w:pPr>
    </w:p>
    <w:p w14:paraId="549DB069" w14:textId="77777777" w:rsidR="00376057" w:rsidRPr="006B5711" w:rsidRDefault="00B51BAA" w:rsidP="003E33B9">
      <w:pPr>
        <w:spacing w:after="0"/>
        <w:jc w:val="center"/>
        <w:rPr>
          <w:rFonts w:cstheme="minorHAnsi"/>
          <w:b/>
        </w:rPr>
      </w:pPr>
      <w:r w:rsidRPr="006B5711">
        <w:rPr>
          <w:rFonts w:cstheme="minorHAnsi"/>
          <w:b/>
        </w:rPr>
        <w:t xml:space="preserve">COC </w:t>
      </w:r>
      <w:r w:rsidR="00D6559C" w:rsidRPr="006B5711">
        <w:rPr>
          <w:rFonts w:cstheme="minorHAnsi"/>
          <w:b/>
        </w:rPr>
        <w:t xml:space="preserve">COLLABORATIVE </w:t>
      </w:r>
      <w:r w:rsidRPr="006B5711">
        <w:rPr>
          <w:rFonts w:cstheme="minorHAnsi"/>
          <w:b/>
        </w:rPr>
        <w:t>APPLICATION SCORING (200 POINTS MAXIMUM)</w:t>
      </w:r>
      <w:r w:rsidR="00AD4A44" w:rsidRPr="006B5711">
        <w:rPr>
          <w:rFonts w:cstheme="minorHAnsi"/>
          <w:b/>
        </w:rPr>
        <w:t xml:space="preserve"> P</w:t>
      </w:r>
      <w:r w:rsidR="00D664F7" w:rsidRPr="006B5711">
        <w:rPr>
          <w:rFonts w:cstheme="minorHAnsi"/>
          <w:b/>
        </w:rPr>
        <w:t>42</w:t>
      </w:r>
    </w:p>
    <w:tbl>
      <w:tblPr>
        <w:tblStyle w:val="TableGrid"/>
        <w:tblW w:w="0" w:type="auto"/>
        <w:tblLook w:val="04A0" w:firstRow="1" w:lastRow="0" w:firstColumn="1" w:lastColumn="0" w:noHBand="0" w:noVBand="1"/>
      </w:tblPr>
      <w:tblGrid>
        <w:gridCol w:w="2425"/>
        <w:gridCol w:w="2970"/>
        <w:gridCol w:w="3955"/>
      </w:tblGrid>
      <w:tr w:rsidR="00B51BAA" w:rsidRPr="006B5711" w14:paraId="3A2CF6BD" w14:textId="77777777" w:rsidTr="004C0885">
        <w:tc>
          <w:tcPr>
            <w:tcW w:w="2425" w:type="dxa"/>
          </w:tcPr>
          <w:p w14:paraId="40858DC7" w14:textId="77777777" w:rsidR="00B51BAA" w:rsidRPr="006B5711" w:rsidRDefault="00B51BAA" w:rsidP="00307CDC">
            <w:pPr>
              <w:rPr>
                <w:rFonts w:cstheme="minorHAnsi"/>
                <w:b/>
              </w:rPr>
            </w:pPr>
            <w:r w:rsidRPr="006B5711">
              <w:rPr>
                <w:rFonts w:cstheme="minorHAnsi"/>
                <w:b/>
              </w:rPr>
              <w:t>COC COORDINATION AND ENGAGEMENT (4</w:t>
            </w:r>
            <w:r w:rsidR="00307CDC" w:rsidRPr="006B5711">
              <w:rPr>
                <w:rFonts w:cstheme="minorHAnsi"/>
                <w:b/>
              </w:rPr>
              <w:t>3</w:t>
            </w:r>
            <w:r w:rsidRPr="006B5711">
              <w:rPr>
                <w:rFonts w:cstheme="minorHAnsi"/>
                <w:b/>
              </w:rPr>
              <w:t xml:space="preserve"> POINTS)</w:t>
            </w:r>
          </w:p>
        </w:tc>
        <w:tc>
          <w:tcPr>
            <w:tcW w:w="2970" w:type="dxa"/>
          </w:tcPr>
          <w:p w14:paraId="5E9CD8C4" w14:textId="77777777" w:rsidR="00B51BAA" w:rsidRPr="006B5711" w:rsidRDefault="00B51BAA" w:rsidP="00016881">
            <w:pPr>
              <w:pStyle w:val="ListParagraph"/>
              <w:numPr>
                <w:ilvl w:val="0"/>
                <w:numId w:val="18"/>
              </w:numPr>
              <w:rPr>
                <w:rFonts w:cstheme="minorHAnsi"/>
              </w:rPr>
            </w:pPr>
            <w:r w:rsidRPr="006B5711">
              <w:rPr>
                <w:rFonts w:cstheme="minorHAnsi"/>
              </w:rPr>
              <w:t>Inclusive Structure &amp; Participation (</w:t>
            </w:r>
            <w:r w:rsidR="00E712CB" w:rsidRPr="006B5711">
              <w:rPr>
                <w:rFonts w:cstheme="minorHAnsi"/>
              </w:rPr>
              <w:t xml:space="preserve">up to </w:t>
            </w:r>
            <w:r w:rsidR="00F01327" w:rsidRPr="006B5711">
              <w:rPr>
                <w:rFonts w:cstheme="minorHAnsi"/>
              </w:rPr>
              <w:t>4</w:t>
            </w:r>
            <w:r w:rsidRPr="006B5711">
              <w:rPr>
                <w:rFonts w:cstheme="minorHAnsi"/>
              </w:rPr>
              <w:t xml:space="preserve"> pts)</w:t>
            </w:r>
          </w:p>
          <w:p w14:paraId="4234D05D" w14:textId="77777777" w:rsidR="00B51BAA" w:rsidRPr="006B5711" w:rsidRDefault="00B51BAA" w:rsidP="00B51BAA">
            <w:pPr>
              <w:rPr>
                <w:rFonts w:cstheme="minorHAnsi"/>
              </w:rPr>
            </w:pPr>
          </w:p>
          <w:p w14:paraId="7F2A4E9B" w14:textId="77777777" w:rsidR="00B51BAA" w:rsidRPr="006B5711" w:rsidRDefault="00B51BAA" w:rsidP="00B51BAA">
            <w:pPr>
              <w:rPr>
                <w:rFonts w:cstheme="minorHAnsi"/>
              </w:rPr>
            </w:pPr>
          </w:p>
          <w:p w14:paraId="151693D0" w14:textId="77777777" w:rsidR="00307CDC" w:rsidRPr="006B5711" w:rsidRDefault="00307CDC" w:rsidP="00B51BAA">
            <w:pPr>
              <w:rPr>
                <w:rFonts w:cstheme="minorHAnsi"/>
              </w:rPr>
            </w:pPr>
          </w:p>
          <w:p w14:paraId="1E313DA6" w14:textId="77777777" w:rsidR="00307CDC" w:rsidRPr="006B5711" w:rsidRDefault="00307CDC" w:rsidP="00B51BAA">
            <w:pPr>
              <w:rPr>
                <w:rFonts w:cstheme="minorHAnsi"/>
              </w:rPr>
            </w:pPr>
          </w:p>
          <w:p w14:paraId="6216CDCA" w14:textId="77777777" w:rsidR="00307CDC" w:rsidRPr="006B5711" w:rsidRDefault="00307CDC" w:rsidP="00B51BAA">
            <w:pPr>
              <w:rPr>
                <w:rFonts w:cstheme="minorHAnsi"/>
              </w:rPr>
            </w:pPr>
          </w:p>
          <w:p w14:paraId="1FE198F9" w14:textId="77777777" w:rsidR="004C0885" w:rsidRPr="006B5711" w:rsidRDefault="004C0885" w:rsidP="00E712CB">
            <w:pPr>
              <w:pStyle w:val="ListParagraph"/>
              <w:numPr>
                <w:ilvl w:val="0"/>
                <w:numId w:val="18"/>
              </w:numPr>
              <w:rPr>
                <w:rFonts w:cstheme="minorHAnsi"/>
              </w:rPr>
            </w:pPr>
            <w:r w:rsidRPr="006B5711">
              <w:rPr>
                <w:rFonts w:cstheme="minorHAnsi"/>
              </w:rPr>
              <w:t xml:space="preserve">Coordination with </w:t>
            </w:r>
            <w:r w:rsidR="00E712CB" w:rsidRPr="006B5711">
              <w:rPr>
                <w:rFonts w:cstheme="minorHAnsi"/>
              </w:rPr>
              <w:t>Federal, State, Local, Private, and Other Organizations</w:t>
            </w:r>
            <w:r w:rsidR="00E712CB" w:rsidRPr="006B5711" w:rsidDel="00E712CB">
              <w:rPr>
                <w:rFonts w:cstheme="minorHAnsi"/>
              </w:rPr>
              <w:t xml:space="preserve"> </w:t>
            </w:r>
            <w:r w:rsidRPr="006B5711">
              <w:rPr>
                <w:rFonts w:cstheme="minorHAnsi"/>
              </w:rPr>
              <w:t>(</w:t>
            </w:r>
            <w:r w:rsidR="00E712CB" w:rsidRPr="006B5711">
              <w:rPr>
                <w:rFonts w:cstheme="minorHAnsi"/>
              </w:rPr>
              <w:t>u</w:t>
            </w:r>
            <w:r w:rsidRPr="006B5711">
              <w:rPr>
                <w:rFonts w:cstheme="minorHAnsi"/>
              </w:rPr>
              <w:t xml:space="preserve">p to </w:t>
            </w:r>
            <w:r w:rsidR="00E712CB" w:rsidRPr="006B5711">
              <w:rPr>
                <w:rFonts w:cstheme="minorHAnsi"/>
              </w:rPr>
              <w:t>3</w:t>
            </w:r>
            <w:r w:rsidRPr="006B5711">
              <w:rPr>
                <w:rFonts w:cstheme="minorHAnsi"/>
              </w:rPr>
              <w:t xml:space="preserve"> pts)</w:t>
            </w:r>
          </w:p>
          <w:p w14:paraId="2CB65316" w14:textId="77777777" w:rsidR="004A08E4" w:rsidRPr="006B5711" w:rsidRDefault="004A08E4" w:rsidP="004A08E4">
            <w:pPr>
              <w:rPr>
                <w:rFonts w:cstheme="minorHAnsi"/>
              </w:rPr>
            </w:pPr>
          </w:p>
          <w:p w14:paraId="699E4988" w14:textId="77777777" w:rsidR="004A08E4" w:rsidRPr="006B5711" w:rsidRDefault="004A08E4" w:rsidP="004A08E4">
            <w:pPr>
              <w:rPr>
                <w:rFonts w:cstheme="minorHAnsi"/>
              </w:rPr>
            </w:pPr>
          </w:p>
          <w:p w14:paraId="7877DEBD" w14:textId="77777777" w:rsidR="004A08E4" w:rsidRPr="006B5711" w:rsidRDefault="004A08E4" w:rsidP="004A08E4">
            <w:pPr>
              <w:rPr>
                <w:rFonts w:cstheme="minorHAnsi"/>
              </w:rPr>
            </w:pPr>
          </w:p>
          <w:p w14:paraId="29A8EDED" w14:textId="77777777" w:rsidR="00307CDC" w:rsidRPr="006B5711" w:rsidRDefault="00307CDC" w:rsidP="004A08E4">
            <w:pPr>
              <w:rPr>
                <w:rFonts w:cstheme="minorHAnsi"/>
              </w:rPr>
            </w:pPr>
          </w:p>
          <w:p w14:paraId="50BC5AEA" w14:textId="77777777" w:rsidR="004A08E4" w:rsidRPr="006B5711" w:rsidRDefault="004A08E4" w:rsidP="00016881">
            <w:pPr>
              <w:pStyle w:val="ListParagraph"/>
              <w:numPr>
                <w:ilvl w:val="0"/>
                <w:numId w:val="18"/>
              </w:numPr>
              <w:rPr>
                <w:rFonts w:cstheme="minorHAnsi"/>
              </w:rPr>
            </w:pPr>
            <w:r w:rsidRPr="006B5711">
              <w:rPr>
                <w:rFonts w:cstheme="minorHAnsi"/>
              </w:rPr>
              <w:t>Addressing the needs of domestic violence victims</w:t>
            </w:r>
            <w:r w:rsidR="00AD4A44" w:rsidRPr="006B5711">
              <w:rPr>
                <w:rFonts w:cstheme="minorHAnsi"/>
              </w:rPr>
              <w:t xml:space="preserve"> (up to 3 pts)</w:t>
            </w:r>
          </w:p>
          <w:p w14:paraId="64F8973A" w14:textId="77777777" w:rsidR="00AD4A44" w:rsidRPr="006B5711" w:rsidRDefault="00AD4A44" w:rsidP="00AD4A44">
            <w:pPr>
              <w:pStyle w:val="ListParagraph"/>
              <w:rPr>
                <w:rFonts w:cstheme="minorHAnsi"/>
              </w:rPr>
            </w:pPr>
          </w:p>
          <w:p w14:paraId="2FCE6C34" w14:textId="77777777" w:rsidR="00307CDC" w:rsidRPr="006B5711" w:rsidRDefault="00307CDC" w:rsidP="00307CDC">
            <w:pPr>
              <w:pStyle w:val="ListParagraph"/>
              <w:rPr>
                <w:rFonts w:cstheme="minorHAnsi"/>
              </w:rPr>
            </w:pPr>
          </w:p>
          <w:p w14:paraId="1D19E275" w14:textId="77777777" w:rsidR="00E712CB" w:rsidRPr="006B5711" w:rsidRDefault="00E712CB" w:rsidP="00307CDC">
            <w:pPr>
              <w:pStyle w:val="ListParagraph"/>
              <w:rPr>
                <w:rFonts w:cstheme="minorHAnsi"/>
              </w:rPr>
            </w:pPr>
          </w:p>
          <w:p w14:paraId="051154A3" w14:textId="77777777" w:rsidR="00E712CB" w:rsidRPr="006B5711" w:rsidRDefault="00E712CB" w:rsidP="00307CDC">
            <w:pPr>
              <w:pStyle w:val="ListParagraph"/>
              <w:rPr>
                <w:rFonts w:cstheme="minorHAnsi"/>
              </w:rPr>
            </w:pPr>
          </w:p>
          <w:p w14:paraId="04E89230" w14:textId="77777777" w:rsidR="00E712CB" w:rsidRPr="006B5711" w:rsidRDefault="00E712CB" w:rsidP="00307CDC">
            <w:pPr>
              <w:pStyle w:val="ListParagraph"/>
              <w:rPr>
                <w:rFonts w:cstheme="minorHAnsi"/>
              </w:rPr>
            </w:pPr>
          </w:p>
          <w:p w14:paraId="693CEBEA" w14:textId="77777777" w:rsidR="00E712CB" w:rsidRPr="006B5711" w:rsidRDefault="00E712CB" w:rsidP="00FE5778">
            <w:pPr>
              <w:rPr>
                <w:rFonts w:cstheme="minorHAnsi"/>
              </w:rPr>
            </w:pPr>
          </w:p>
          <w:p w14:paraId="61335DDA" w14:textId="77777777" w:rsidR="00E712CB" w:rsidRPr="006B5711" w:rsidRDefault="00E712CB" w:rsidP="00E712CB">
            <w:pPr>
              <w:pStyle w:val="ListParagraph"/>
              <w:numPr>
                <w:ilvl w:val="0"/>
                <w:numId w:val="18"/>
              </w:numPr>
              <w:rPr>
                <w:rFonts w:cstheme="minorHAnsi"/>
                <w:color w:val="FF0000"/>
              </w:rPr>
            </w:pPr>
            <w:r w:rsidRPr="006B5711">
              <w:rPr>
                <w:rFonts w:cstheme="minorHAnsi"/>
                <w:color w:val="FF0000"/>
              </w:rPr>
              <w:t>Addressing the Needs of LGBT Individuals (up to 2 points)</w:t>
            </w:r>
          </w:p>
          <w:p w14:paraId="0AA458FA" w14:textId="77777777" w:rsidR="00E712CB" w:rsidRPr="006B5711" w:rsidRDefault="00E712CB" w:rsidP="00FE5778">
            <w:pPr>
              <w:pStyle w:val="ListParagraph"/>
              <w:rPr>
                <w:rFonts w:cstheme="minorHAnsi"/>
              </w:rPr>
            </w:pPr>
          </w:p>
          <w:p w14:paraId="5DF62E0F" w14:textId="77777777" w:rsidR="00E712CB" w:rsidRPr="006B5711" w:rsidRDefault="00E712CB" w:rsidP="00FE5778">
            <w:pPr>
              <w:pStyle w:val="ListParagraph"/>
              <w:rPr>
                <w:rFonts w:cstheme="minorHAnsi"/>
              </w:rPr>
            </w:pPr>
          </w:p>
          <w:p w14:paraId="4851DAFA" w14:textId="77777777" w:rsidR="00E712CB" w:rsidRPr="006B5711" w:rsidRDefault="00E712CB" w:rsidP="00FE5778">
            <w:pPr>
              <w:pStyle w:val="ListParagraph"/>
              <w:rPr>
                <w:rFonts w:cstheme="minorHAnsi"/>
              </w:rPr>
            </w:pPr>
          </w:p>
          <w:p w14:paraId="074A8762" w14:textId="77777777" w:rsidR="00AD4A44" w:rsidRPr="006B5711" w:rsidRDefault="00AD4A44" w:rsidP="00016881">
            <w:pPr>
              <w:pStyle w:val="ListParagraph"/>
              <w:numPr>
                <w:ilvl w:val="0"/>
                <w:numId w:val="18"/>
              </w:numPr>
              <w:rPr>
                <w:rFonts w:cstheme="minorHAnsi"/>
              </w:rPr>
            </w:pPr>
            <w:r w:rsidRPr="006B5711">
              <w:rPr>
                <w:rFonts w:cstheme="minorHAnsi"/>
              </w:rPr>
              <w:t xml:space="preserve">PHA’s (up to </w:t>
            </w:r>
            <w:r w:rsidR="00E712CB" w:rsidRPr="006B5711">
              <w:rPr>
                <w:rFonts w:cstheme="minorHAnsi"/>
              </w:rPr>
              <w:t>5</w:t>
            </w:r>
            <w:r w:rsidRPr="006B5711">
              <w:rPr>
                <w:rFonts w:cstheme="minorHAnsi"/>
              </w:rPr>
              <w:t xml:space="preserve"> points)</w:t>
            </w:r>
          </w:p>
          <w:p w14:paraId="513876EB" w14:textId="77777777" w:rsidR="00FF6342" w:rsidRPr="006B5711" w:rsidRDefault="00FF6342" w:rsidP="00FF6342">
            <w:pPr>
              <w:rPr>
                <w:rFonts w:cstheme="minorHAnsi"/>
              </w:rPr>
            </w:pPr>
          </w:p>
          <w:p w14:paraId="7E36F7AC" w14:textId="77777777" w:rsidR="00307CDC" w:rsidRPr="006B5711" w:rsidRDefault="00307CDC" w:rsidP="00FF6342">
            <w:pPr>
              <w:rPr>
                <w:rFonts w:cstheme="minorHAnsi"/>
              </w:rPr>
            </w:pPr>
          </w:p>
          <w:p w14:paraId="1DC88DAD" w14:textId="77777777" w:rsidR="00E712CB" w:rsidRPr="006B5711" w:rsidRDefault="00E712CB" w:rsidP="00FF6342">
            <w:pPr>
              <w:rPr>
                <w:rFonts w:cstheme="minorHAnsi"/>
              </w:rPr>
            </w:pPr>
          </w:p>
          <w:p w14:paraId="31EFF9FE" w14:textId="77777777" w:rsidR="00E712CB" w:rsidRPr="006B5711" w:rsidRDefault="00E712CB" w:rsidP="00FF6342">
            <w:pPr>
              <w:rPr>
                <w:rFonts w:cstheme="minorHAnsi"/>
              </w:rPr>
            </w:pPr>
          </w:p>
          <w:p w14:paraId="5E565E70" w14:textId="77777777" w:rsidR="00FF6342" w:rsidRPr="006B5711" w:rsidRDefault="00FF6342" w:rsidP="00016881">
            <w:pPr>
              <w:pStyle w:val="ListParagraph"/>
              <w:numPr>
                <w:ilvl w:val="0"/>
                <w:numId w:val="18"/>
              </w:numPr>
              <w:rPr>
                <w:rFonts w:cstheme="minorHAnsi"/>
              </w:rPr>
            </w:pPr>
            <w:r w:rsidRPr="006B5711">
              <w:rPr>
                <w:rFonts w:cstheme="minorHAnsi"/>
              </w:rPr>
              <w:lastRenderedPageBreak/>
              <w:t>Discharge Planning (2 points)</w:t>
            </w:r>
          </w:p>
          <w:p w14:paraId="3271CE5F" w14:textId="77777777" w:rsidR="00FF6342" w:rsidRPr="006B5711" w:rsidRDefault="00BE244D" w:rsidP="00016881">
            <w:pPr>
              <w:pStyle w:val="ListParagraph"/>
              <w:numPr>
                <w:ilvl w:val="0"/>
                <w:numId w:val="18"/>
              </w:numPr>
              <w:rPr>
                <w:rFonts w:cstheme="minorHAnsi"/>
              </w:rPr>
            </w:pPr>
            <w:r w:rsidRPr="006B5711">
              <w:rPr>
                <w:rFonts w:cstheme="minorHAnsi"/>
              </w:rPr>
              <w:t xml:space="preserve">Housing First and </w:t>
            </w:r>
            <w:r w:rsidR="00FF6342" w:rsidRPr="006B5711">
              <w:rPr>
                <w:rFonts w:cstheme="minorHAnsi"/>
              </w:rPr>
              <w:t>Reducing barriers to housing (</w:t>
            </w:r>
            <w:r w:rsidR="005F043F" w:rsidRPr="006B5711">
              <w:rPr>
                <w:rFonts w:cstheme="minorHAnsi"/>
              </w:rPr>
              <w:t xml:space="preserve">8 </w:t>
            </w:r>
            <w:r w:rsidR="00FF6342" w:rsidRPr="006B5711">
              <w:rPr>
                <w:rFonts w:cstheme="minorHAnsi"/>
              </w:rPr>
              <w:t>pts)</w:t>
            </w:r>
          </w:p>
          <w:p w14:paraId="5306EAA0" w14:textId="77777777" w:rsidR="00FF6342" w:rsidRPr="006B5711" w:rsidRDefault="00FF6342" w:rsidP="00FF6342">
            <w:pPr>
              <w:rPr>
                <w:rFonts w:cstheme="minorHAnsi"/>
              </w:rPr>
            </w:pPr>
          </w:p>
          <w:p w14:paraId="4B63ED57" w14:textId="77777777" w:rsidR="00305BAA" w:rsidRPr="006B5711" w:rsidRDefault="00305BAA" w:rsidP="00FF6342">
            <w:pPr>
              <w:rPr>
                <w:rFonts w:cstheme="minorHAnsi"/>
              </w:rPr>
            </w:pPr>
          </w:p>
          <w:p w14:paraId="53950E0D" w14:textId="77777777" w:rsidR="00305BAA" w:rsidRPr="006B5711" w:rsidRDefault="00305BAA" w:rsidP="00FF6342">
            <w:pPr>
              <w:rPr>
                <w:rFonts w:cstheme="minorHAnsi"/>
              </w:rPr>
            </w:pPr>
          </w:p>
          <w:p w14:paraId="1848F4B2" w14:textId="77777777" w:rsidR="00305BAA" w:rsidRPr="006B5711" w:rsidRDefault="00305BAA" w:rsidP="00FF6342">
            <w:pPr>
              <w:rPr>
                <w:rFonts w:cstheme="minorHAnsi"/>
              </w:rPr>
            </w:pPr>
          </w:p>
          <w:p w14:paraId="41E020B0" w14:textId="77777777" w:rsidR="00305BAA" w:rsidRPr="006B5711" w:rsidRDefault="00305BAA" w:rsidP="00FF6342">
            <w:pPr>
              <w:rPr>
                <w:rFonts w:cstheme="minorHAnsi"/>
              </w:rPr>
            </w:pPr>
          </w:p>
          <w:p w14:paraId="4E52D97A" w14:textId="77777777" w:rsidR="00FF6342" w:rsidRPr="006B5711" w:rsidRDefault="005F043F" w:rsidP="00016881">
            <w:pPr>
              <w:pStyle w:val="ListParagraph"/>
              <w:numPr>
                <w:ilvl w:val="0"/>
                <w:numId w:val="18"/>
              </w:numPr>
              <w:rPr>
                <w:rFonts w:cstheme="minorHAnsi"/>
                <w:color w:val="FF0000"/>
              </w:rPr>
            </w:pPr>
            <w:r w:rsidRPr="006B5711">
              <w:rPr>
                <w:rFonts w:cstheme="minorHAnsi"/>
                <w:color w:val="FF0000"/>
              </w:rPr>
              <w:t xml:space="preserve">Street </w:t>
            </w:r>
            <w:r w:rsidR="00FF6342" w:rsidRPr="006B5711">
              <w:rPr>
                <w:rFonts w:cstheme="minorHAnsi"/>
                <w:color w:val="FF0000"/>
              </w:rPr>
              <w:t>Outreach (</w:t>
            </w:r>
            <w:r w:rsidRPr="006B5711">
              <w:rPr>
                <w:rFonts w:cstheme="minorHAnsi"/>
                <w:color w:val="FF0000"/>
              </w:rPr>
              <w:t>1</w:t>
            </w:r>
            <w:r w:rsidR="00FF6342" w:rsidRPr="006B5711">
              <w:rPr>
                <w:rFonts w:cstheme="minorHAnsi"/>
                <w:color w:val="FF0000"/>
              </w:rPr>
              <w:t xml:space="preserve"> pt)</w:t>
            </w:r>
          </w:p>
          <w:p w14:paraId="5B6DF97B" w14:textId="77777777" w:rsidR="008275B9" w:rsidRPr="006B5711" w:rsidRDefault="008275B9" w:rsidP="008275B9">
            <w:pPr>
              <w:rPr>
                <w:rFonts w:cstheme="minorHAnsi"/>
              </w:rPr>
            </w:pPr>
          </w:p>
          <w:p w14:paraId="2508CD8F" w14:textId="77777777" w:rsidR="008275B9" w:rsidRPr="006B5711" w:rsidRDefault="008275B9" w:rsidP="008275B9">
            <w:pPr>
              <w:rPr>
                <w:rFonts w:cstheme="minorHAnsi"/>
              </w:rPr>
            </w:pPr>
          </w:p>
          <w:p w14:paraId="5DC2B3AD" w14:textId="77777777" w:rsidR="008275B9" w:rsidRPr="006B5711" w:rsidRDefault="008275B9" w:rsidP="008275B9">
            <w:pPr>
              <w:rPr>
                <w:rFonts w:cstheme="minorHAnsi"/>
              </w:rPr>
            </w:pPr>
          </w:p>
          <w:p w14:paraId="1173CDB1" w14:textId="77777777" w:rsidR="008275B9" w:rsidRPr="006B5711" w:rsidRDefault="008275B9" w:rsidP="008275B9">
            <w:pPr>
              <w:rPr>
                <w:rFonts w:cstheme="minorHAnsi"/>
              </w:rPr>
            </w:pPr>
          </w:p>
          <w:p w14:paraId="22A6AA9D" w14:textId="77777777" w:rsidR="00305BAA" w:rsidRPr="006B5711" w:rsidRDefault="00305BAA" w:rsidP="008275B9">
            <w:pPr>
              <w:rPr>
                <w:rFonts w:cstheme="minorHAnsi"/>
              </w:rPr>
            </w:pPr>
          </w:p>
          <w:p w14:paraId="6EEBFC0F" w14:textId="77777777" w:rsidR="005F043F" w:rsidRPr="006B5711" w:rsidRDefault="005F043F" w:rsidP="00016881">
            <w:pPr>
              <w:pStyle w:val="ListParagraph"/>
              <w:numPr>
                <w:ilvl w:val="0"/>
                <w:numId w:val="18"/>
              </w:numPr>
              <w:rPr>
                <w:rFonts w:cstheme="minorHAnsi"/>
              </w:rPr>
            </w:pPr>
            <w:r w:rsidRPr="006B5711">
              <w:rPr>
                <w:rFonts w:cstheme="minorHAnsi"/>
              </w:rPr>
              <w:t>Affirmative Outreach (1pt)</w:t>
            </w:r>
          </w:p>
          <w:p w14:paraId="6E31C009" w14:textId="77777777" w:rsidR="005F043F" w:rsidRPr="006B5711" w:rsidRDefault="005F043F" w:rsidP="00FE5778">
            <w:pPr>
              <w:rPr>
                <w:rFonts w:cstheme="minorHAnsi"/>
              </w:rPr>
            </w:pPr>
          </w:p>
          <w:p w14:paraId="05A10B64" w14:textId="77777777" w:rsidR="005F043F" w:rsidRPr="006B5711" w:rsidRDefault="005F043F" w:rsidP="00FE5778">
            <w:pPr>
              <w:rPr>
                <w:rFonts w:cstheme="minorHAnsi"/>
              </w:rPr>
            </w:pPr>
          </w:p>
          <w:p w14:paraId="0E3EA105" w14:textId="77777777" w:rsidR="005F043F" w:rsidRPr="006B5711" w:rsidRDefault="005F043F" w:rsidP="00FE5778">
            <w:pPr>
              <w:rPr>
                <w:rFonts w:cstheme="minorHAnsi"/>
              </w:rPr>
            </w:pPr>
          </w:p>
          <w:p w14:paraId="13B3FE4F" w14:textId="77777777" w:rsidR="00305BAA" w:rsidRPr="006B5711" w:rsidRDefault="00305BAA" w:rsidP="00016881">
            <w:pPr>
              <w:pStyle w:val="ListParagraph"/>
              <w:numPr>
                <w:ilvl w:val="0"/>
                <w:numId w:val="18"/>
              </w:numPr>
              <w:rPr>
                <w:rFonts w:cstheme="minorHAnsi"/>
              </w:rPr>
            </w:pPr>
            <w:r w:rsidRPr="006B5711">
              <w:rPr>
                <w:rFonts w:cstheme="minorHAnsi"/>
              </w:rPr>
              <w:t>Criminalization (2 pts)</w:t>
            </w:r>
          </w:p>
          <w:p w14:paraId="7B2FC6BB" w14:textId="77777777" w:rsidR="00305BAA" w:rsidRPr="006B5711" w:rsidRDefault="00305BAA" w:rsidP="00305BAA">
            <w:pPr>
              <w:pStyle w:val="ListParagraph"/>
              <w:rPr>
                <w:rFonts w:cstheme="minorHAnsi"/>
              </w:rPr>
            </w:pPr>
          </w:p>
          <w:p w14:paraId="72E7F050" w14:textId="77777777" w:rsidR="00305BAA" w:rsidRPr="006B5711" w:rsidRDefault="00305BAA" w:rsidP="00305BAA">
            <w:pPr>
              <w:pStyle w:val="ListParagraph"/>
              <w:rPr>
                <w:rFonts w:cstheme="minorHAnsi"/>
              </w:rPr>
            </w:pPr>
          </w:p>
          <w:p w14:paraId="46FB1AFB" w14:textId="77777777" w:rsidR="00305BAA" w:rsidRPr="006B5711" w:rsidRDefault="00305BAA" w:rsidP="00305BAA">
            <w:pPr>
              <w:pStyle w:val="ListParagraph"/>
              <w:rPr>
                <w:rFonts w:cstheme="minorHAnsi"/>
              </w:rPr>
            </w:pPr>
          </w:p>
          <w:p w14:paraId="2A46FB02" w14:textId="77777777" w:rsidR="00305BAA" w:rsidRPr="006B5711" w:rsidRDefault="00305BAA" w:rsidP="00305BAA">
            <w:pPr>
              <w:pStyle w:val="ListParagraph"/>
              <w:rPr>
                <w:rFonts w:cstheme="minorHAnsi"/>
              </w:rPr>
            </w:pPr>
          </w:p>
          <w:p w14:paraId="00183DD1" w14:textId="77777777" w:rsidR="00305BAA" w:rsidRPr="006B5711" w:rsidRDefault="00305BAA" w:rsidP="00305BAA">
            <w:pPr>
              <w:pStyle w:val="ListParagraph"/>
              <w:rPr>
                <w:rFonts w:cstheme="minorHAnsi"/>
              </w:rPr>
            </w:pPr>
          </w:p>
          <w:p w14:paraId="3D083658" w14:textId="77777777" w:rsidR="00305BAA" w:rsidRPr="006B5711" w:rsidRDefault="00305BAA" w:rsidP="00305BAA">
            <w:pPr>
              <w:pStyle w:val="ListParagraph"/>
              <w:rPr>
                <w:rFonts w:cstheme="minorHAnsi"/>
              </w:rPr>
            </w:pPr>
          </w:p>
          <w:p w14:paraId="7F19A961" w14:textId="77777777" w:rsidR="008275B9" w:rsidRPr="006B5711" w:rsidRDefault="008275B9" w:rsidP="00016881">
            <w:pPr>
              <w:pStyle w:val="ListParagraph"/>
              <w:numPr>
                <w:ilvl w:val="0"/>
                <w:numId w:val="18"/>
              </w:numPr>
              <w:rPr>
                <w:rFonts w:cstheme="minorHAnsi"/>
              </w:rPr>
            </w:pPr>
            <w:r w:rsidRPr="006B5711">
              <w:rPr>
                <w:rFonts w:cstheme="minorHAnsi"/>
              </w:rPr>
              <w:t>Rapid</w:t>
            </w:r>
            <w:r w:rsidR="005F043F" w:rsidRPr="006B5711">
              <w:rPr>
                <w:rFonts w:cstheme="minorHAnsi"/>
              </w:rPr>
              <w:t xml:space="preserve"> </w:t>
            </w:r>
            <w:r w:rsidRPr="006B5711">
              <w:rPr>
                <w:rFonts w:cstheme="minorHAnsi"/>
              </w:rPr>
              <w:t>Rehousing (</w:t>
            </w:r>
            <w:r w:rsidR="005F043F" w:rsidRPr="006B5711">
              <w:rPr>
                <w:rFonts w:cstheme="minorHAnsi"/>
              </w:rPr>
              <w:t>8</w:t>
            </w:r>
            <w:r w:rsidRPr="006B5711">
              <w:rPr>
                <w:rFonts w:cstheme="minorHAnsi"/>
              </w:rPr>
              <w:t xml:space="preserve"> pts)</w:t>
            </w:r>
          </w:p>
          <w:p w14:paraId="1683ECCC" w14:textId="77777777" w:rsidR="00EE3604" w:rsidRPr="006B5711" w:rsidRDefault="00EE3604" w:rsidP="00EE3604">
            <w:pPr>
              <w:pStyle w:val="ListParagraph"/>
              <w:rPr>
                <w:rFonts w:cstheme="minorHAnsi"/>
              </w:rPr>
            </w:pPr>
          </w:p>
          <w:p w14:paraId="5E1FF9A4" w14:textId="77777777" w:rsidR="005F043F" w:rsidRPr="006B5711" w:rsidRDefault="005F043F" w:rsidP="00EE3604">
            <w:pPr>
              <w:pStyle w:val="ListParagraph"/>
              <w:rPr>
                <w:rFonts w:cstheme="minorHAnsi"/>
              </w:rPr>
            </w:pPr>
          </w:p>
          <w:p w14:paraId="0BB8F6E0" w14:textId="77777777" w:rsidR="00EE3604" w:rsidRPr="006B5711" w:rsidRDefault="00EE3604" w:rsidP="00016881">
            <w:pPr>
              <w:pStyle w:val="ListParagraph"/>
              <w:numPr>
                <w:ilvl w:val="0"/>
                <w:numId w:val="18"/>
              </w:numPr>
              <w:rPr>
                <w:rFonts w:cstheme="minorHAnsi"/>
              </w:rPr>
            </w:pPr>
            <w:r w:rsidRPr="006B5711">
              <w:rPr>
                <w:rFonts w:cstheme="minorHAnsi"/>
              </w:rPr>
              <w:t>Mainstream Benefits</w:t>
            </w:r>
            <w:r w:rsidR="005F043F" w:rsidRPr="006B5711">
              <w:rPr>
                <w:rFonts w:cstheme="minorHAnsi"/>
              </w:rPr>
              <w:t xml:space="preserve"> &amp; Other Assistance</w:t>
            </w:r>
            <w:r w:rsidRPr="006B5711">
              <w:rPr>
                <w:rFonts w:cstheme="minorHAnsi"/>
              </w:rPr>
              <w:t xml:space="preserve"> (2 pts)</w:t>
            </w:r>
          </w:p>
          <w:p w14:paraId="51E3B13C" w14:textId="77777777" w:rsidR="00EE3604" w:rsidRPr="006B5711" w:rsidRDefault="00EE3604" w:rsidP="00EE3604">
            <w:pPr>
              <w:pStyle w:val="ListParagraph"/>
              <w:rPr>
                <w:rFonts w:cstheme="minorHAnsi"/>
              </w:rPr>
            </w:pPr>
          </w:p>
          <w:p w14:paraId="27133E0A" w14:textId="77777777" w:rsidR="00EE3604" w:rsidRPr="006B5711" w:rsidRDefault="00EE3604" w:rsidP="00EE3604">
            <w:pPr>
              <w:pStyle w:val="ListParagraph"/>
              <w:rPr>
                <w:rFonts w:cstheme="minorHAnsi"/>
              </w:rPr>
            </w:pPr>
          </w:p>
          <w:p w14:paraId="283FC70C" w14:textId="77777777" w:rsidR="00EE3604" w:rsidRPr="006B5711" w:rsidRDefault="00EE3604" w:rsidP="00EE3604">
            <w:pPr>
              <w:rPr>
                <w:rFonts w:cstheme="minorHAnsi"/>
              </w:rPr>
            </w:pPr>
          </w:p>
          <w:p w14:paraId="31C3E0CA" w14:textId="77777777" w:rsidR="00EE3604" w:rsidRPr="006B5711" w:rsidRDefault="00EE3604" w:rsidP="007B5C00">
            <w:pPr>
              <w:rPr>
                <w:rFonts w:cstheme="minorHAnsi"/>
              </w:rPr>
            </w:pPr>
          </w:p>
        </w:tc>
        <w:tc>
          <w:tcPr>
            <w:tcW w:w="3955" w:type="dxa"/>
          </w:tcPr>
          <w:p w14:paraId="42937F86" w14:textId="77777777" w:rsidR="00B51BAA" w:rsidRPr="006B5711" w:rsidRDefault="00307CDC" w:rsidP="00016881">
            <w:pPr>
              <w:pStyle w:val="ListParagraph"/>
              <w:numPr>
                <w:ilvl w:val="0"/>
                <w:numId w:val="19"/>
              </w:numPr>
              <w:rPr>
                <w:rFonts w:cstheme="minorHAnsi"/>
              </w:rPr>
            </w:pPr>
            <w:r w:rsidRPr="006B5711">
              <w:rPr>
                <w:rFonts w:cstheme="minorHAnsi"/>
              </w:rPr>
              <w:lastRenderedPageBreak/>
              <w:t xml:space="preserve">Solicits opinions from individuals and organizations with knowledge of homelessness. </w:t>
            </w:r>
            <w:r w:rsidRPr="006B5711">
              <w:rPr>
                <w:rFonts w:cstheme="minorHAnsi"/>
                <w:b/>
              </w:rPr>
              <w:t xml:space="preserve">MAX PTS: </w:t>
            </w:r>
            <w:r w:rsidR="00B51BAA" w:rsidRPr="006B5711">
              <w:rPr>
                <w:rFonts w:cstheme="minorHAnsi"/>
              </w:rPr>
              <w:t xml:space="preserve">Demonstrates open &amp; inclusive process. </w:t>
            </w:r>
            <w:r w:rsidRPr="006B5711">
              <w:rPr>
                <w:rFonts w:cstheme="minorHAnsi"/>
              </w:rPr>
              <w:t>C</w:t>
            </w:r>
            <w:r w:rsidR="00B51BAA" w:rsidRPr="006B5711">
              <w:rPr>
                <w:rFonts w:cstheme="minorHAnsi"/>
              </w:rPr>
              <w:t>onsiders proposals from organizations not previously received funds</w:t>
            </w:r>
            <w:r w:rsidR="00E712CB" w:rsidRPr="006B5711">
              <w:rPr>
                <w:rFonts w:cstheme="minorHAnsi"/>
              </w:rPr>
              <w:t xml:space="preserve">. </w:t>
            </w:r>
          </w:p>
          <w:p w14:paraId="2F8FFEDD" w14:textId="77777777" w:rsidR="00307CDC" w:rsidRPr="006B5711" w:rsidRDefault="00E712CB" w:rsidP="00E712CB">
            <w:pPr>
              <w:pStyle w:val="ListParagraph"/>
              <w:numPr>
                <w:ilvl w:val="0"/>
                <w:numId w:val="19"/>
              </w:numPr>
              <w:rPr>
                <w:rFonts w:cstheme="minorHAnsi"/>
              </w:rPr>
            </w:pPr>
            <w:r w:rsidRPr="006B5711">
              <w:rPr>
                <w:rFonts w:cstheme="minorHAnsi"/>
              </w:rPr>
              <w:t>other federal, state, local, private, and other organizations are included in the planning and operation of projects;</w:t>
            </w:r>
            <w:r w:rsidRPr="006B5711" w:rsidDel="00E712CB">
              <w:rPr>
                <w:rFonts w:cstheme="minorHAnsi"/>
              </w:rPr>
              <w:t xml:space="preserve"> </w:t>
            </w:r>
            <w:r w:rsidR="004A08E4" w:rsidRPr="006B5711">
              <w:rPr>
                <w:rFonts w:cstheme="minorHAnsi"/>
              </w:rPr>
              <w:t>COC consults with Consolidated plan jurisdiction, provides PIT, &amp;</w:t>
            </w:r>
            <w:r w:rsidR="00307CDC" w:rsidRPr="006B5711">
              <w:rPr>
                <w:rFonts w:cstheme="minorHAnsi"/>
              </w:rPr>
              <w:t xml:space="preserve"> </w:t>
            </w:r>
            <w:r w:rsidRPr="006B5711">
              <w:rPr>
                <w:rFonts w:cstheme="minorHAnsi"/>
              </w:rPr>
              <w:t>ensures homelessness information is communicated and addressed in Consolidated Plan updates</w:t>
            </w:r>
          </w:p>
          <w:p w14:paraId="42312D31" w14:textId="77777777" w:rsidR="004A08E4" w:rsidRPr="006B5711" w:rsidRDefault="00AD4A44" w:rsidP="00E712CB">
            <w:pPr>
              <w:pStyle w:val="ListParagraph"/>
              <w:numPr>
                <w:ilvl w:val="0"/>
                <w:numId w:val="19"/>
              </w:numPr>
              <w:rPr>
                <w:rFonts w:cstheme="minorHAnsi"/>
              </w:rPr>
            </w:pPr>
            <w:r w:rsidRPr="006B5711">
              <w:rPr>
                <w:rFonts w:cstheme="minorHAnsi"/>
              </w:rPr>
              <w:t>Demonstrate how CoC ensures persons fleeing domestic violence have housing and services (include DOJ, ESG, etc)</w:t>
            </w:r>
            <w:r w:rsidR="00E712CB" w:rsidRPr="006B5711">
              <w:rPr>
                <w:rFonts w:cstheme="minorHAnsi"/>
              </w:rPr>
              <w:t xml:space="preserve"> and identify efforts to increase access to safe housing and services for survivors of domestic violence and adopt victim-centered practices </w:t>
            </w:r>
          </w:p>
          <w:p w14:paraId="739F8086" w14:textId="77777777" w:rsidR="00E712CB" w:rsidRPr="006B5711" w:rsidRDefault="00E712CB" w:rsidP="00E712CB">
            <w:pPr>
              <w:pStyle w:val="ListParagraph"/>
              <w:numPr>
                <w:ilvl w:val="0"/>
                <w:numId w:val="19"/>
              </w:numPr>
              <w:rPr>
                <w:rFonts w:cstheme="minorHAnsi"/>
              </w:rPr>
            </w:pPr>
            <w:r w:rsidRPr="006B5711">
              <w:rPr>
                <w:rFonts w:cstheme="minorHAnsi"/>
              </w:rPr>
              <w:t>Max pts to CoCs with LGBT serving organizations or advocacy groups included in the CoC membership, equal access training, and with CoC-wide anti-discrimination policy</w:t>
            </w:r>
          </w:p>
          <w:p w14:paraId="491278B5" w14:textId="77777777" w:rsidR="00F67D99" w:rsidRPr="006B5711" w:rsidRDefault="00F67D99" w:rsidP="00E712CB">
            <w:pPr>
              <w:pStyle w:val="ListParagraph"/>
              <w:numPr>
                <w:ilvl w:val="0"/>
                <w:numId w:val="19"/>
              </w:numPr>
              <w:rPr>
                <w:rFonts w:cstheme="minorHAnsi"/>
              </w:rPr>
            </w:pPr>
            <w:r w:rsidRPr="006B5711">
              <w:rPr>
                <w:rFonts w:cstheme="minorHAnsi"/>
              </w:rPr>
              <w:t>Coordination with and preference of the PHA’s for homeless</w:t>
            </w:r>
            <w:r w:rsidR="00E712CB" w:rsidRPr="006B5711">
              <w:rPr>
                <w:rFonts w:cstheme="minorHAnsi"/>
              </w:rPr>
              <w:t xml:space="preserve"> and that at least 20% of new admissions were homeless </w:t>
            </w:r>
            <w:r w:rsidR="00307CDC" w:rsidRPr="006B5711">
              <w:rPr>
                <w:rFonts w:cstheme="minorHAnsi"/>
              </w:rPr>
              <w:t>(</w:t>
            </w:r>
            <w:r w:rsidR="00307CDC" w:rsidRPr="006B5711">
              <w:rPr>
                <w:rFonts w:cstheme="minorHAnsi"/>
                <w:color w:val="FF0000"/>
              </w:rPr>
              <w:t>docu</w:t>
            </w:r>
            <w:r w:rsidR="00BE244D" w:rsidRPr="006B5711">
              <w:rPr>
                <w:rFonts w:cstheme="minorHAnsi"/>
                <w:color w:val="FF0000"/>
              </w:rPr>
              <w:t>mentation req</w:t>
            </w:r>
            <w:r w:rsidR="00307CDC" w:rsidRPr="006B5711">
              <w:rPr>
                <w:rFonts w:cstheme="minorHAnsi"/>
              </w:rPr>
              <w:t>)</w:t>
            </w:r>
          </w:p>
          <w:p w14:paraId="64ADA479" w14:textId="77777777" w:rsidR="00FF6342" w:rsidRPr="006B5711" w:rsidRDefault="00FF6342" w:rsidP="00016881">
            <w:pPr>
              <w:pStyle w:val="ListParagraph"/>
              <w:numPr>
                <w:ilvl w:val="0"/>
                <w:numId w:val="19"/>
              </w:numPr>
              <w:rPr>
                <w:rFonts w:cstheme="minorHAnsi"/>
              </w:rPr>
            </w:pPr>
            <w:r w:rsidRPr="006B5711">
              <w:rPr>
                <w:rFonts w:cstheme="minorHAnsi"/>
              </w:rPr>
              <w:lastRenderedPageBreak/>
              <w:t>Coordination and assistance in state or local discharge planning</w:t>
            </w:r>
          </w:p>
          <w:p w14:paraId="748BA54C" w14:textId="77777777" w:rsidR="00BE244D" w:rsidRPr="006B5711" w:rsidRDefault="00FF6342" w:rsidP="00016881">
            <w:pPr>
              <w:pStyle w:val="ListParagraph"/>
              <w:numPr>
                <w:ilvl w:val="0"/>
                <w:numId w:val="19"/>
              </w:numPr>
              <w:rPr>
                <w:rFonts w:cstheme="minorHAnsi"/>
              </w:rPr>
            </w:pPr>
            <w:r w:rsidRPr="006B5711">
              <w:rPr>
                <w:rFonts w:cstheme="minorHAnsi"/>
              </w:rPr>
              <w:t xml:space="preserve">At least 75% of </w:t>
            </w:r>
            <w:r w:rsidR="00BE244D" w:rsidRPr="006B5711">
              <w:rPr>
                <w:rFonts w:cstheme="minorHAnsi"/>
              </w:rPr>
              <w:t xml:space="preserve">all housing project applications are Housing First by providing low barrier projects with no service requirement or preconditions to entry and prioritize rapid placement and stabilization in permanent housing. </w:t>
            </w:r>
          </w:p>
          <w:p w14:paraId="2C5151AB" w14:textId="77777777" w:rsidR="005F043F" w:rsidRPr="006B5711" w:rsidRDefault="005F043F" w:rsidP="00016881">
            <w:pPr>
              <w:pStyle w:val="ListParagraph"/>
              <w:numPr>
                <w:ilvl w:val="0"/>
                <w:numId w:val="19"/>
              </w:numPr>
              <w:rPr>
                <w:rFonts w:cstheme="minorHAnsi"/>
              </w:rPr>
            </w:pPr>
            <w:r w:rsidRPr="006B5711">
              <w:rPr>
                <w:rFonts w:cstheme="minorHAnsi"/>
              </w:rPr>
              <w:t>Max pts to CoC’s street outreach covers 100 percent of the CoC’s geographic area, is conducted on a regular basis, and is tailored to reach those that are least likely to request assistance</w:t>
            </w:r>
            <w:r w:rsidRPr="006B5711" w:rsidDel="005F043F">
              <w:rPr>
                <w:rFonts w:cstheme="minorHAnsi"/>
              </w:rPr>
              <w:t xml:space="preserve"> </w:t>
            </w:r>
          </w:p>
          <w:p w14:paraId="46B6C6BE" w14:textId="77777777" w:rsidR="005F043F" w:rsidRPr="006B5711" w:rsidRDefault="005F043F" w:rsidP="005F043F">
            <w:pPr>
              <w:pStyle w:val="ListParagraph"/>
              <w:numPr>
                <w:ilvl w:val="0"/>
                <w:numId w:val="19"/>
              </w:numPr>
              <w:rPr>
                <w:rFonts w:cstheme="minorHAnsi"/>
              </w:rPr>
            </w:pPr>
            <w:r w:rsidRPr="006B5711">
              <w:rPr>
                <w:rFonts w:cstheme="minorHAnsi"/>
              </w:rPr>
              <w:t>To CoCs that have implemented specific strategies that affirmatively further fair housing and communication to persons with disabilities and LEP</w:t>
            </w:r>
          </w:p>
          <w:p w14:paraId="6CF334A6" w14:textId="77777777" w:rsidR="00305BAA" w:rsidRPr="006B5711" w:rsidRDefault="00305BAA" w:rsidP="00016881">
            <w:pPr>
              <w:pStyle w:val="ListParagraph"/>
              <w:numPr>
                <w:ilvl w:val="0"/>
                <w:numId w:val="19"/>
              </w:numPr>
              <w:rPr>
                <w:rFonts w:cstheme="minorHAnsi"/>
              </w:rPr>
            </w:pPr>
            <w:r w:rsidRPr="006B5711">
              <w:rPr>
                <w:rFonts w:cstheme="minorHAnsi"/>
              </w:rPr>
              <w:t>Implement specific strategies to prevent criminalization of homelessness, ie, educating policy makers, engaging la enforcement, implementing community plans, &amp; educating business</w:t>
            </w:r>
          </w:p>
          <w:p w14:paraId="4937A509" w14:textId="77777777" w:rsidR="008275B9" w:rsidRPr="006B5711" w:rsidRDefault="00EE3604" w:rsidP="00016881">
            <w:pPr>
              <w:pStyle w:val="ListParagraph"/>
              <w:numPr>
                <w:ilvl w:val="0"/>
                <w:numId w:val="19"/>
              </w:numPr>
              <w:rPr>
                <w:rFonts w:cstheme="minorHAnsi"/>
              </w:rPr>
            </w:pPr>
            <w:r w:rsidRPr="006B5711">
              <w:rPr>
                <w:rFonts w:cstheme="minorHAnsi"/>
              </w:rPr>
              <w:t>Increase in the number of rapid-re-housing units on 201</w:t>
            </w:r>
            <w:r w:rsidR="005F043F" w:rsidRPr="006B5711">
              <w:rPr>
                <w:rFonts w:cstheme="minorHAnsi"/>
              </w:rPr>
              <w:t>7</w:t>
            </w:r>
            <w:r w:rsidRPr="006B5711">
              <w:rPr>
                <w:rFonts w:cstheme="minorHAnsi"/>
              </w:rPr>
              <w:t xml:space="preserve"> HIC </w:t>
            </w:r>
            <w:r w:rsidR="005F043F" w:rsidRPr="006B5711">
              <w:rPr>
                <w:rFonts w:cstheme="minorHAnsi"/>
              </w:rPr>
              <w:t>or by demonstrating it has sufficient RRH beds</w:t>
            </w:r>
          </w:p>
          <w:p w14:paraId="76C3374A" w14:textId="77777777" w:rsidR="00EE3604" w:rsidRPr="006B5711" w:rsidRDefault="00EE3604" w:rsidP="00016881">
            <w:pPr>
              <w:pStyle w:val="ListParagraph"/>
              <w:numPr>
                <w:ilvl w:val="0"/>
                <w:numId w:val="19"/>
              </w:numPr>
              <w:rPr>
                <w:rFonts w:cstheme="minorHAnsi"/>
                <w:color w:val="FF0000"/>
              </w:rPr>
            </w:pPr>
            <w:r w:rsidRPr="006B5711">
              <w:rPr>
                <w:rFonts w:cstheme="minorHAnsi"/>
              </w:rPr>
              <w:t xml:space="preserve">Demonstrate </w:t>
            </w:r>
            <w:r w:rsidR="00305BAA" w:rsidRPr="006B5711">
              <w:rPr>
                <w:rFonts w:cstheme="minorHAnsi"/>
              </w:rPr>
              <w:t>COC program funded projects supplement COC funds with resources from other public and private funds. M</w:t>
            </w:r>
            <w:r w:rsidR="005F043F" w:rsidRPr="006B5711">
              <w:rPr>
                <w:rFonts w:cstheme="minorHAnsi"/>
              </w:rPr>
              <w:t xml:space="preserve">ax pts: </w:t>
            </w:r>
            <w:r w:rsidR="00305BAA" w:rsidRPr="006B5711">
              <w:rPr>
                <w:rFonts w:cstheme="minorHAnsi"/>
              </w:rPr>
              <w:t>COC’s systematically update</w:t>
            </w:r>
            <w:r w:rsidR="007B5C00" w:rsidRPr="006B5711">
              <w:rPr>
                <w:rFonts w:cstheme="minorHAnsi"/>
              </w:rPr>
              <w:t xml:space="preserve"> program staff on mainstream resources, collaborate with healthcare orgs</w:t>
            </w:r>
            <w:r w:rsidR="005F043F" w:rsidRPr="006B5711">
              <w:rPr>
                <w:rFonts w:cstheme="minorHAnsi"/>
              </w:rPr>
              <w:t>, provide assistance with Medicaid</w:t>
            </w:r>
            <w:r w:rsidR="007B5C00" w:rsidRPr="006B5711">
              <w:rPr>
                <w:rFonts w:cstheme="minorHAnsi"/>
              </w:rPr>
              <w:t>.</w:t>
            </w:r>
            <w:r w:rsidR="007B5C00" w:rsidRPr="006B5711">
              <w:rPr>
                <w:rFonts w:cstheme="minorHAnsi"/>
                <w:b/>
              </w:rPr>
              <w:t xml:space="preserve"> </w:t>
            </w:r>
          </w:p>
        </w:tc>
      </w:tr>
      <w:tr w:rsidR="00B51BAA" w:rsidRPr="006B5711" w14:paraId="1D50D55B" w14:textId="77777777" w:rsidTr="004C0885">
        <w:tc>
          <w:tcPr>
            <w:tcW w:w="2425" w:type="dxa"/>
          </w:tcPr>
          <w:p w14:paraId="6A027704" w14:textId="77777777" w:rsidR="00B51BAA" w:rsidRPr="006B5711" w:rsidRDefault="007B5C00" w:rsidP="007B5C00">
            <w:pPr>
              <w:rPr>
                <w:rFonts w:cstheme="minorHAnsi"/>
                <w:b/>
              </w:rPr>
            </w:pPr>
            <w:r w:rsidRPr="006B5711">
              <w:rPr>
                <w:rFonts w:cstheme="minorHAnsi"/>
                <w:b/>
              </w:rPr>
              <w:lastRenderedPageBreak/>
              <w:t xml:space="preserve">PROJECT </w:t>
            </w:r>
            <w:r w:rsidR="00F5156E" w:rsidRPr="006B5711">
              <w:rPr>
                <w:rFonts w:cstheme="minorHAnsi"/>
                <w:b/>
              </w:rPr>
              <w:t>RANKING , REVIEW, AND CAPACITY (</w:t>
            </w:r>
            <w:r w:rsidR="00D664F7" w:rsidRPr="006B5711">
              <w:rPr>
                <w:rFonts w:cstheme="minorHAnsi"/>
                <w:b/>
              </w:rPr>
              <w:t>29</w:t>
            </w:r>
            <w:r w:rsidR="00F5156E" w:rsidRPr="006B5711">
              <w:rPr>
                <w:rFonts w:cstheme="minorHAnsi"/>
                <w:b/>
              </w:rPr>
              <w:t xml:space="preserve"> PTS)</w:t>
            </w:r>
          </w:p>
        </w:tc>
        <w:tc>
          <w:tcPr>
            <w:tcW w:w="2970" w:type="dxa"/>
          </w:tcPr>
          <w:p w14:paraId="7B9CC3CB" w14:textId="77777777" w:rsidR="00B51BAA" w:rsidRPr="006B5711" w:rsidRDefault="00F5156E" w:rsidP="00016881">
            <w:pPr>
              <w:pStyle w:val="ListParagraph"/>
              <w:numPr>
                <w:ilvl w:val="0"/>
                <w:numId w:val="20"/>
              </w:numPr>
              <w:rPr>
                <w:rFonts w:cstheme="minorHAnsi"/>
              </w:rPr>
            </w:pPr>
            <w:r w:rsidRPr="006B5711">
              <w:rPr>
                <w:rFonts w:cstheme="minorHAnsi"/>
              </w:rPr>
              <w:t>Objective criteria and past performance (1</w:t>
            </w:r>
            <w:r w:rsidR="007B5C00" w:rsidRPr="006B5711">
              <w:rPr>
                <w:rFonts w:cstheme="minorHAnsi"/>
              </w:rPr>
              <w:t>8</w:t>
            </w:r>
            <w:r w:rsidRPr="006B5711">
              <w:rPr>
                <w:rFonts w:cstheme="minorHAnsi"/>
              </w:rPr>
              <w:t xml:space="preserve"> pts)</w:t>
            </w:r>
          </w:p>
          <w:p w14:paraId="48103FCD" w14:textId="77777777" w:rsidR="00A46B40" w:rsidRPr="006B5711" w:rsidRDefault="00A46B40" w:rsidP="00A46B40">
            <w:pPr>
              <w:pStyle w:val="ListParagraph"/>
              <w:rPr>
                <w:rFonts w:cstheme="minorHAnsi"/>
              </w:rPr>
            </w:pPr>
          </w:p>
          <w:p w14:paraId="326C7B75" w14:textId="77777777" w:rsidR="00A46B40" w:rsidRPr="006B5711" w:rsidRDefault="00A46B40" w:rsidP="00A46B40">
            <w:pPr>
              <w:pStyle w:val="ListParagraph"/>
              <w:rPr>
                <w:rFonts w:cstheme="minorHAnsi"/>
              </w:rPr>
            </w:pPr>
          </w:p>
          <w:p w14:paraId="06C90522" w14:textId="77777777" w:rsidR="00A46B40" w:rsidRPr="006B5711" w:rsidRDefault="00A46B40" w:rsidP="00A46B40">
            <w:pPr>
              <w:pStyle w:val="ListParagraph"/>
              <w:rPr>
                <w:rFonts w:cstheme="minorHAnsi"/>
              </w:rPr>
            </w:pPr>
          </w:p>
          <w:p w14:paraId="68D6A3B8" w14:textId="77777777" w:rsidR="00A46B40" w:rsidRPr="006B5711" w:rsidRDefault="00A46B40" w:rsidP="00A46B40">
            <w:pPr>
              <w:pStyle w:val="ListParagraph"/>
              <w:rPr>
                <w:rFonts w:cstheme="minorHAnsi"/>
              </w:rPr>
            </w:pPr>
          </w:p>
          <w:p w14:paraId="0D53B6CB" w14:textId="77777777" w:rsidR="00410016" w:rsidRPr="006B5711" w:rsidRDefault="00410016" w:rsidP="00A46B40">
            <w:pPr>
              <w:pStyle w:val="ListParagraph"/>
              <w:rPr>
                <w:rFonts w:cstheme="minorHAnsi"/>
              </w:rPr>
            </w:pPr>
          </w:p>
          <w:p w14:paraId="5F984144" w14:textId="77777777" w:rsidR="00410016" w:rsidRPr="006B5711" w:rsidRDefault="00410016" w:rsidP="00A46B40">
            <w:pPr>
              <w:pStyle w:val="ListParagraph"/>
              <w:rPr>
                <w:rFonts w:cstheme="minorHAnsi"/>
              </w:rPr>
            </w:pPr>
          </w:p>
          <w:p w14:paraId="6F0CBE65" w14:textId="77777777" w:rsidR="00410016" w:rsidRPr="006B5711" w:rsidRDefault="00410016" w:rsidP="00A46B40">
            <w:pPr>
              <w:pStyle w:val="ListParagraph"/>
              <w:rPr>
                <w:rFonts w:cstheme="minorHAnsi"/>
              </w:rPr>
            </w:pPr>
          </w:p>
          <w:p w14:paraId="56F109B9" w14:textId="77777777" w:rsidR="00410016" w:rsidRPr="006B5711" w:rsidRDefault="00410016" w:rsidP="00A46B40">
            <w:pPr>
              <w:pStyle w:val="ListParagraph"/>
              <w:rPr>
                <w:rFonts w:cstheme="minorHAnsi"/>
              </w:rPr>
            </w:pPr>
          </w:p>
          <w:p w14:paraId="780EE0BC" w14:textId="77777777" w:rsidR="00410016" w:rsidRPr="006B5711" w:rsidRDefault="00410016" w:rsidP="00A46B40">
            <w:pPr>
              <w:pStyle w:val="ListParagraph"/>
              <w:rPr>
                <w:rFonts w:cstheme="minorHAnsi"/>
              </w:rPr>
            </w:pPr>
          </w:p>
          <w:p w14:paraId="6DD08707" w14:textId="77777777" w:rsidR="00410016" w:rsidRPr="006B5711" w:rsidRDefault="00410016" w:rsidP="00A46B40">
            <w:pPr>
              <w:pStyle w:val="ListParagraph"/>
              <w:rPr>
                <w:rFonts w:cstheme="minorHAnsi"/>
              </w:rPr>
            </w:pPr>
          </w:p>
          <w:p w14:paraId="73D905C2" w14:textId="77777777" w:rsidR="00410016" w:rsidRPr="006B5711" w:rsidRDefault="00410016" w:rsidP="00A46B40">
            <w:pPr>
              <w:pStyle w:val="ListParagraph"/>
              <w:rPr>
                <w:rFonts w:cstheme="minorHAnsi"/>
              </w:rPr>
            </w:pPr>
          </w:p>
          <w:p w14:paraId="67BEEB2B" w14:textId="77777777" w:rsidR="00410016" w:rsidRPr="006B5711" w:rsidRDefault="00410016" w:rsidP="00410016">
            <w:pPr>
              <w:pStyle w:val="ListParagraph"/>
              <w:numPr>
                <w:ilvl w:val="0"/>
                <w:numId w:val="20"/>
              </w:numPr>
              <w:rPr>
                <w:rFonts w:cstheme="minorHAnsi"/>
                <w:color w:val="FF0000"/>
              </w:rPr>
            </w:pPr>
            <w:r w:rsidRPr="006B5711">
              <w:rPr>
                <w:rFonts w:cstheme="minorHAnsi"/>
                <w:color w:val="FF0000"/>
              </w:rPr>
              <w:t>Severity of Needs and Performance (4 pts)</w:t>
            </w:r>
          </w:p>
          <w:p w14:paraId="2250CF07" w14:textId="77777777" w:rsidR="00410016" w:rsidRPr="006B5711" w:rsidRDefault="00410016" w:rsidP="00FE5778">
            <w:pPr>
              <w:pStyle w:val="ListParagraph"/>
              <w:rPr>
                <w:rFonts w:cstheme="minorHAnsi"/>
                <w:color w:val="FF0000"/>
              </w:rPr>
            </w:pPr>
          </w:p>
          <w:p w14:paraId="1123036E" w14:textId="77777777" w:rsidR="00410016" w:rsidRPr="006B5711" w:rsidRDefault="00410016" w:rsidP="00FE5778">
            <w:pPr>
              <w:pStyle w:val="ListParagraph"/>
              <w:rPr>
                <w:rFonts w:cstheme="minorHAnsi"/>
                <w:color w:val="FF0000"/>
              </w:rPr>
            </w:pPr>
          </w:p>
          <w:p w14:paraId="07475C2B" w14:textId="77777777" w:rsidR="00410016" w:rsidRPr="006B5711" w:rsidRDefault="00410016" w:rsidP="00FE5778">
            <w:pPr>
              <w:pStyle w:val="ListParagraph"/>
              <w:rPr>
                <w:rFonts w:cstheme="minorHAnsi"/>
                <w:color w:val="FF0000"/>
              </w:rPr>
            </w:pPr>
          </w:p>
          <w:p w14:paraId="57A7A2DB" w14:textId="77777777" w:rsidR="00410016" w:rsidRPr="006B5711" w:rsidRDefault="00410016" w:rsidP="00FE5778">
            <w:pPr>
              <w:pStyle w:val="ListParagraph"/>
              <w:rPr>
                <w:rFonts w:cstheme="minorHAnsi"/>
                <w:color w:val="FF0000"/>
              </w:rPr>
            </w:pPr>
          </w:p>
          <w:p w14:paraId="551F7F1A" w14:textId="77777777" w:rsidR="007B5C00" w:rsidRPr="006B5711" w:rsidRDefault="007B5C00" w:rsidP="00410016">
            <w:pPr>
              <w:pStyle w:val="ListParagraph"/>
              <w:numPr>
                <w:ilvl w:val="0"/>
                <w:numId w:val="20"/>
              </w:numPr>
              <w:rPr>
                <w:rFonts w:cstheme="minorHAnsi"/>
              </w:rPr>
            </w:pPr>
            <w:r w:rsidRPr="006B5711">
              <w:rPr>
                <w:rFonts w:cstheme="minorHAnsi"/>
              </w:rPr>
              <w:t>Reallocating Projects (4 pts)</w:t>
            </w:r>
          </w:p>
          <w:p w14:paraId="345BF697" w14:textId="77777777" w:rsidR="00371A26" w:rsidRPr="006B5711" w:rsidRDefault="00371A26" w:rsidP="00371A26">
            <w:pPr>
              <w:pStyle w:val="ListParagraph"/>
              <w:rPr>
                <w:rFonts w:cstheme="minorHAnsi"/>
                <w:color w:val="FF0000"/>
              </w:rPr>
            </w:pPr>
          </w:p>
          <w:p w14:paraId="470FD925" w14:textId="77777777" w:rsidR="00371A26" w:rsidRPr="006B5711" w:rsidRDefault="00371A26" w:rsidP="00371A26">
            <w:pPr>
              <w:pStyle w:val="ListParagraph"/>
              <w:rPr>
                <w:rFonts w:cstheme="minorHAnsi"/>
                <w:color w:val="FF0000"/>
              </w:rPr>
            </w:pPr>
          </w:p>
          <w:p w14:paraId="460A358F" w14:textId="77777777" w:rsidR="00371A26" w:rsidRPr="006B5711" w:rsidRDefault="00371A26" w:rsidP="00371A26">
            <w:pPr>
              <w:pStyle w:val="ListParagraph"/>
              <w:rPr>
                <w:rFonts w:cstheme="minorHAnsi"/>
                <w:color w:val="FF0000"/>
              </w:rPr>
            </w:pPr>
          </w:p>
          <w:p w14:paraId="10B595FB" w14:textId="77777777" w:rsidR="00371A26" w:rsidRPr="006B5711" w:rsidRDefault="00371A26" w:rsidP="00371A26">
            <w:pPr>
              <w:pStyle w:val="ListParagraph"/>
              <w:rPr>
                <w:rFonts w:cstheme="minorHAnsi"/>
                <w:color w:val="FF0000"/>
              </w:rPr>
            </w:pPr>
          </w:p>
          <w:p w14:paraId="2147684C" w14:textId="77777777" w:rsidR="00371A26" w:rsidRPr="006B5711" w:rsidRDefault="00371A26" w:rsidP="00371A26">
            <w:pPr>
              <w:pStyle w:val="ListParagraph"/>
              <w:rPr>
                <w:rFonts w:cstheme="minorHAnsi"/>
                <w:color w:val="FF0000"/>
              </w:rPr>
            </w:pPr>
          </w:p>
          <w:p w14:paraId="4B78E23B" w14:textId="77777777" w:rsidR="00A46B40" w:rsidRPr="006B5711" w:rsidRDefault="00A46B40" w:rsidP="00016881">
            <w:pPr>
              <w:pStyle w:val="ListParagraph"/>
              <w:numPr>
                <w:ilvl w:val="0"/>
                <w:numId w:val="20"/>
              </w:numPr>
              <w:rPr>
                <w:rFonts w:cstheme="minorHAnsi"/>
              </w:rPr>
            </w:pPr>
            <w:r w:rsidRPr="006B5711">
              <w:rPr>
                <w:rFonts w:cstheme="minorHAnsi"/>
              </w:rPr>
              <w:t>Ranking &amp; Selection Process</w:t>
            </w:r>
            <w:r w:rsidR="00144E7F" w:rsidRPr="006B5711">
              <w:rPr>
                <w:rFonts w:cstheme="minorHAnsi"/>
              </w:rPr>
              <w:t xml:space="preserve"> (3 pts)</w:t>
            </w:r>
          </w:p>
          <w:p w14:paraId="778BDB3B" w14:textId="77777777" w:rsidR="00144E7F" w:rsidRPr="006B5711" w:rsidRDefault="00144E7F" w:rsidP="00144E7F">
            <w:pPr>
              <w:rPr>
                <w:rFonts w:cstheme="minorHAnsi"/>
              </w:rPr>
            </w:pPr>
          </w:p>
          <w:p w14:paraId="4B66528E" w14:textId="77777777" w:rsidR="00144E7F" w:rsidRPr="006B5711" w:rsidRDefault="00144E7F" w:rsidP="00144E7F">
            <w:pPr>
              <w:rPr>
                <w:rFonts w:cstheme="minorHAnsi"/>
              </w:rPr>
            </w:pPr>
          </w:p>
          <w:p w14:paraId="2F79EF9F" w14:textId="77777777" w:rsidR="00144E7F" w:rsidRPr="006B5711" w:rsidRDefault="00144E7F" w:rsidP="00144E7F">
            <w:pPr>
              <w:rPr>
                <w:rFonts w:cstheme="minorHAnsi"/>
              </w:rPr>
            </w:pPr>
          </w:p>
          <w:p w14:paraId="73EA7F06" w14:textId="77777777" w:rsidR="00144E7F" w:rsidRPr="006B5711" w:rsidRDefault="00144E7F" w:rsidP="00144E7F">
            <w:pPr>
              <w:rPr>
                <w:rFonts w:cstheme="minorHAnsi"/>
              </w:rPr>
            </w:pPr>
          </w:p>
          <w:p w14:paraId="06180856" w14:textId="77777777" w:rsidR="00144E7F" w:rsidRPr="006B5711" w:rsidRDefault="00144E7F" w:rsidP="00144E7F">
            <w:pPr>
              <w:rPr>
                <w:rFonts w:cstheme="minorHAnsi"/>
              </w:rPr>
            </w:pPr>
          </w:p>
          <w:p w14:paraId="63048828" w14:textId="77777777" w:rsidR="00144E7F" w:rsidRPr="006B5711" w:rsidRDefault="00144E7F" w:rsidP="00144E7F">
            <w:pPr>
              <w:rPr>
                <w:rFonts w:cstheme="minorHAnsi"/>
              </w:rPr>
            </w:pPr>
          </w:p>
          <w:p w14:paraId="3FE85A39" w14:textId="77777777" w:rsidR="00144E7F" w:rsidRPr="006B5711" w:rsidRDefault="00144E7F" w:rsidP="00371A26">
            <w:pPr>
              <w:rPr>
                <w:rFonts w:cstheme="minorHAnsi"/>
              </w:rPr>
            </w:pPr>
          </w:p>
        </w:tc>
        <w:tc>
          <w:tcPr>
            <w:tcW w:w="3955" w:type="dxa"/>
          </w:tcPr>
          <w:p w14:paraId="4FDA0191" w14:textId="77777777" w:rsidR="005F043F" w:rsidRPr="006B5711" w:rsidRDefault="005F043F" w:rsidP="00FE5778">
            <w:pPr>
              <w:pStyle w:val="ListParagraph"/>
              <w:numPr>
                <w:ilvl w:val="0"/>
                <w:numId w:val="54"/>
              </w:numPr>
              <w:rPr>
                <w:rFonts w:cstheme="minorHAnsi"/>
              </w:rPr>
            </w:pPr>
            <w:r w:rsidRPr="006B5711">
              <w:rPr>
                <w:rFonts w:cstheme="minorHAnsi"/>
              </w:rPr>
              <w:lastRenderedPageBreak/>
              <w:t xml:space="preserve">Max pts for attaching </w:t>
            </w:r>
            <w:r w:rsidR="00410016" w:rsidRPr="006B5711">
              <w:rPr>
                <w:rFonts w:cstheme="minorHAnsi"/>
              </w:rPr>
              <w:t xml:space="preserve">ranking and selection </w:t>
            </w:r>
            <w:r w:rsidRPr="006B5711">
              <w:rPr>
                <w:rFonts w:cstheme="minorHAnsi"/>
              </w:rPr>
              <w:t>documentation</w:t>
            </w:r>
            <w:r w:rsidR="00410016" w:rsidRPr="006B5711">
              <w:rPr>
                <w:rFonts w:cstheme="minorHAnsi"/>
              </w:rPr>
              <w:t xml:space="preserve">: </w:t>
            </w:r>
          </w:p>
          <w:p w14:paraId="797AEEBD" w14:textId="77777777" w:rsidR="005F043F" w:rsidRPr="006B5711" w:rsidRDefault="005F043F" w:rsidP="005F043F">
            <w:pPr>
              <w:rPr>
                <w:rFonts w:cstheme="minorHAnsi"/>
              </w:rPr>
            </w:pPr>
            <w:r w:rsidRPr="006B5711">
              <w:rPr>
                <w:rFonts w:cstheme="minorHAnsi"/>
              </w:rPr>
              <w:t>(1) used objective criteria (e.g., cost effectiveness, performance data, type of population served, or type of housing proposed);</w:t>
            </w:r>
          </w:p>
          <w:p w14:paraId="7C25CB68" w14:textId="77777777" w:rsidR="005F043F" w:rsidRPr="006B5711" w:rsidRDefault="005F043F" w:rsidP="005F043F">
            <w:pPr>
              <w:rPr>
                <w:rFonts w:cstheme="minorHAnsi"/>
              </w:rPr>
            </w:pPr>
            <w:r w:rsidRPr="006B5711">
              <w:rPr>
                <w:rFonts w:cstheme="minorHAnsi"/>
              </w:rPr>
              <w:lastRenderedPageBreak/>
              <w:t>(2) included at least one factor related to achieving positive housing outcomes (e.g., exits to permanent housing destinations); and</w:t>
            </w:r>
          </w:p>
          <w:p w14:paraId="50F953A2" w14:textId="77777777" w:rsidR="00410016" w:rsidRPr="006B5711" w:rsidRDefault="005F043F" w:rsidP="00FE5778">
            <w:pPr>
              <w:rPr>
                <w:rFonts w:cstheme="minorHAnsi"/>
              </w:rPr>
            </w:pPr>
            <w:r w:rsidRPr="006B5711">
              <w:rPr>
                <w:rFonts w:cstheme="minorHAnsi"/>
              </w:rPr>
              <w:t xml:space="preserve">(3) included a method for evaluating projects submitted by victim service providers </w:t>
            </w:r>
          </w:p>
          <w:p w14:paraId="080A5BA0" w14:textId="77777777" w:rsidR="00410016" w:rsidRPr="006B5711" w:rsidRDefault="00410016" w:rsidP="00FE5778">
            <w:pPr>
              <w:rPr>
                <w:rFonts w:cstheme="minorHAnsi"/>
              </w:rPr>
            </w:pPr>
          </w:p>
          <w:p w14:paraId="1069C093" w14:textId="77777777" w:rsidR="00410016" w:rsidRPr="006B5711" w:rsidRDefault="00410016" w:rsidP="00FE5778">
            <w:pPr>
              <w:pStyle w:val="ListParagraph"/>
              <w:numPr>
                <w:ilvl w:val="0"/>
                <w:numId w:val="54"/>
              </w:numPr>
              <w:rPr>
                <w:rFonts w:cstheme="minorHAnsi"/>
              </w:rPr>
            </w:pPr>
            <w:r w:rsidRPr="006B5711">
              <w:rPr>
                <w:rFonts w:cstheme="minorHAnsi"/>
              </w:rPr>
              <w:t>Max pts for describing the specific needs and vulnerabilities the CoC considers and exactly how the CoC takes them into account during its ranking and selection process.</w:t>
            </w:r>
          </w:p>
          <w:p w14:paraId="440D8AC3" w14:textId="77777777" w:rsidR="007B5C00" w:rsidRPr="006B5711" w:rsidRDefault="007B5C00" w:rsidP="00FE5778">
            <w:pPr>
              <w:pStyle w:val="ListParagraph"/>
              <w:numPr>
                <w:ilvl w:val="0"/>
                <w:numId w:val="55"/>
              </w:numPr>
              <w:ind w:left="706"/>
              <w:rPr>
                <w:rFonts w:cstheme="minorHAnsi"/>
              </w:rPr>
            </w:pPr>
            <w:r w:rsidRPr="006B5711">
              <w:rPr>
                <w:rFonts w:cstheme="minorHAnsi"/>
              </w:rPr>
              <w:t xml:space="preserve">COCs reallocate lower performing projects to create higher performing projects. </w:t>
            </w:r>
            <w:r w:rsidRPr="006B5711">
              <w:rPr>
                <w:rFonts w:cstheme="minorHAnsi"/>
                <w:b/>
              </w:rPr>
              <w:t>MAX PTS: COC actively encourages new projects. Demonstrate COC has cumulatively reallocated 20% of COC’s ARD FY2013-FY2015</w:t>
            </w:r>
          </w:p>
          <w:p w14:paraId="56913FFE" w14:textId="77777777" w:rsidR="00144E7F" w:rsidRPr="006B5711" w:rsidRDefault="00144E7F" w:rsidP="00410016">
            <w:pPr>
              <w:pStyle w:val="ListParagraph"/>
              <w:numPr>
                <w:ilvl w:val="0"/>
                <w:numId w:val="21"/>
              </w:numPr>
              <w:rPr>
                <w:rFonts w:cstheme="minorHAnsi"/>
              </w:rPr>
            </w:pPr>
            <w:r w:rsidRPr="006B5711">
              <w:rPr>
                <w:rFonts w:cstheme="minorHAnsi"/>
              </w:rPr>
              <w:t>Use of publicly announced ranking &amp; selection process. Minutes from the process that were made available to full membership. Post on website all parts of consolidated application including project Priority listing minimum of two days prior to application submission deadline</w:t>
            </w:r>
          </w:p>
        </w:tc>
      </w:tr>
      <w:tr w:rsidR="00B51BAA" w:rsidRPr="006B5711" w14:paraId="39ACDEB5" w14:textId="77777777" w:rsidTr="004C0885">
        <w:tc>
          <w:tcPr>
            <w:tcW w:w="2425" w:type="dxa"/>
          </w:tcPr>
          <w:p w14:paraId="4115D4FB" w14:textId="77777777" w:rsidR="00B51BAA" w:rsidRPr="006B5711" w:rsidRDefault="00F3499C" w:rsidP="00B51BAA">
            <w:pPr>
              <w:rPr>
                <w:rFonts w:cstheme="minorHAnsi"/>
                <w:b/>
              </w:rPr>
            </w:pPr>
            <w:r w:rsidRPr="006B5711">
              <w:rPr>
                <w:rFonts w:cstheme="minorHAnsi"/>
                <w:b/>
              </w:rPr>
              <w:lastRenderedPageBreak/>
              <w:t>HMIS</w:t>
            </w:r>
            <w:r w:rsidR="003D4FB1" w:rsidRPr="006B5711">
              <w:rPr>
                <w:rFonts w:cstheme="minorHAnsi"/>
                <w:b/>
              </w:rPr>
              <w:t xml:space="preserve"> (Up to 1</w:t>
            </w:r>
            <w:r w:rsidR="00D664F7" w:rsidRPr="006B5711">
              <w:rPr>
                <w:rFonts w:cstheme="minorHAnsi"/>
                <w:b/>
              </w:rPr>
              <w:t>3</w:t>
            </w:r>
            <w:r w:rsidR="003D4FB1" w:rsidRPr="006B5711">
              <w:rPr>
                <w:rFonts w:cstheme="minorHAnsi"/>
                <w:b/>
              </w:rPr>
              <w:t xml:space="preserve"> points)</w:t>
            </w:r>
          </w:p>
        </w:tc>
        <w:tc>
          <w:tcPr>
            <w:tcW w:w="2970" w:type="dxa"/>
          </w:tcPr>
          <w:p w14:paraId="7D98819D" w14:textId="77777777" w:rsidR="00B51BAA" w:rsidRPr="006B5711" w:rsidRDefault="00C226F2" w:rsidP="00016881">
            <w:pPr>
              <w:pStyle w:val="ListParagraph"/>
              <w:numPr>
                <w:ilvl w:val="0"/>
                <w:numId w:val="22"/>
              </w:numPr>
              <w:rPr>
                <w:rFonts w:cstheme="minorHAnsi"/>
              </w:rPr>
            </w:pPr>
            <w:r w:rsidRPr="006B5711">
              <w:rPr>
                <w:rFonts w:cstheme="minorHAnsi"/>
              </w:rPr>
              <w:t>HMIS Governance (2 ts)</w:t>
            </w:r>
          </w:p>
          <w:p w14:paraId="5EB15B78" w14:textId="77777777" w:rsidR="00C226F2" w:rsidRPr="006B5711" w:rsidRDefault="00C226F2" w:rsidP="00C226F2">
            <w:pPr>
              <w:pStyle w:val="ListParagraph"/>
              <w:rPr>
                <w:rFonts w:cstheme="minorHAnsi"/>
              </w:rPr>
            </w:pPr>
          </w:p>
          <w:p w14:paraId="550EF91D" w14:textId="77777777" w:rsidR="00C226F2" w:rsidRPr="006B5711" w:rsidRDefault="00C226F2" w:rsidP="00C226F2">
            <w:pPr>
              <w:pStyle w:val="ListParagraph"/>
              <w:rPr>
                <w:rFonts w:cstheme="minorHAnsi"/>
              </w:rPr>
            </w:pPr>
          </w:p>
          <w:p w14:paraId="3A77A44E" w14:textId="77777777" w:rsidR="00C226F2" w:rsidRPr="006B5711" w:rsidRDefault="00C226F2" w:rsidP="00C226F2">
            <w:pPr>
              <w:rPr>
                <w:rFonts w:cstheme="minorHAnsi"/>
              </w:rPr>
            </w:pPr>
          </w:p>
          <w:p w14:paraId="1AE704DA" w14:textId="77777777" w:rsidR="007F7D58" w:rsidRPr="006B5711" w:rsidRDefault="007F7D58" w:rsidP="00C226F2">
            <w:pPr>
              <w:rPr>
                <w:rFonts w:cstheme="minorHAnsi"/>
              </w:rPr>
            </w:pPr>
          </w:p>
          <w:p w14:paraId="2BB1E1BC" w14:textId="77777777" w:rsidR="00C226F2" w:rsidRPr="006B5711" w:rsidRDefault="00C226F2" w:rsidP="00016881">
            <w:pPr>
              <w:pStyle w:val="ListParagraph"/>
              <w:numPr>
                <w:ilvl w:val="0"/>
                <w:numId w:val="22"/>
              </w:numPr>
              <w:rPr>
                <w:rFonts w:cstheme="minorHAnsi"/>
              </w:rPr>
            </w:pPr>
            <w:r w:rsidRPr="006B5711">
              <w:rPr>
                <w:rFonts w:cstheme="minorHAnsi"/>
              </w:rPr>
              <w:t>HMIS Policies and Procedures (</w:t>
            </w:r>
            <w:r w:rsidR="006845A9" w:rsidRPr="006B5711">
              <w:rPr>
                <w:rFonts w:cstheme="minorHAnsi"/>
              </w:rPr>
              <w:t>2</w:t>
            </w:r>
            <w:r w:rsidRPr="006B5711">
              <w:rPr>
                <w:rFonts w:cstheme="minorHAnsi"/>
              </w:rPr>
              <w:t xml:space="preserve"> pts)</w:t>
            </w:r>
          </w:p>
          <w:p w14:paraId="622DA829" w14:textId="77777777" w:rsidR="00C226F2" w:rsidRPr="006B5711" w:rsidRDefault="00C226F2" w:rsidP="00016881">
            <w:pPr>
              <w:pStyle w:val="ListParagraph"/>
              <w:numPr>
                <w:ilvl w:val="0"/>
                <w:numId w:val="22"/>
              </w:numPr>
              <w:rPr>
                <w:rFonts w:cstheme="minorHAnsi"/>
              </w:rPr>
            </w:pPr>
            <w:r w:rsidRPr="006B5711">
              <w:rPr>
                <w:rFonts w:cstheme="minorHAnsi"/>
              </w:rPr>
              <w:t>HIC (1 pt)</w:t>
            </w:r>
          </w:p>
          <w:p w14:paraId="0C9915F3" w14:textId="77777777" w:rsidR="00C226F2" w:rsidRPr="006B5711" w:rsidRDefault="00C226F2" w:rsidP="00016881">
            <w:pPr>
              <w:pStyle w:val="ListParagraph"/>
              <w:numPr>
                <w:ilvl w:val="0"/>
                <w:numId w:val="22"/>
              </w:numPr>
              <w:rPr>
                <w:rFonts w:cstheme="minorHAnsi"/>
              </w:rPr>
            </w:pPr>
            <w:r w:rsidRPr="006B5711">
              <w:rPr>
                <w:rFonts w:cstheme="minorHAnsi"/>
              </w:rPr>
              <w:t>Bed Coverage (</w:t>
            </w:r>
            <w:r w:rsidR="006845A9" w:rsidRPr="006B5711">
              <w:rPr>
                <w:rFonts w:cstheme="minorHAnsi"/>
              </w:rPr>
              <w:t>6</w:t>
            </w:r>
            <w:r w:rsidRPr="006B5711">
              <w:rPr>
                <w:rFonts w:cstheme="minorHAnsi"/>
              </w:rPr>
              <w:t xml:space="preserve"> pts)</w:t>
            </w:r>
          </w:p>
          <w:p w14:paraId="67EBB1B7" w14:textId="77777777" w:rsidR="00C226F2" w:rsidRPr="006B5711" w:rsidRDefault="00C226F2" w:rsidP="00C226F2">
            <w:pPr>
              <w:pStyle w:val="ListParagraph"/>
              <w:rPr>
                <w:rFonts w:cstheme="minorHAnsi"/>
              </w:rPr>
            </w:pPr>
          </w:p>
          <w:p w14:paraId="580D9A49" w14:textId="77777777" w:rsidR="00C226F2" w:rsidRPr="006B5711" w:rsidRDefault="00C226F2" w:rsidP="00C226F2">
            <w:pPr>
              <w:pStyle w:val="ListParagraph"/>
              <w:rPr>
                <w:rFonts w:cstheme="minorHAnsi"/>
              </w:rPr>
            </w:pPr>
          </w:p>
          <w:p w14:paraId="1CE4D670" w14:textId="77777777" w:rsidR="00C226F2" w:rsidRPr="006B5711" w:rsidRDefault="00C226F2" w:rsidP="00C226F2">
            <w:pPr>
              <w:pStyle w:val="ListParagraph"/>
              <w:rPr>
                <w:rFonts w:cstheme="minorHAnsi"/>
              </w:rPr>
            </w:pPr>
          </w:p>
          <w:p w14:paraId="12033A17" w14:textId="77777777" w:rsidR="00C226F2" w:rsidRPr="006B5711" w:rsidRDefault="00C226F2" w:rsidP="00C226F2">
            <w:pPr>
              <w:pStyle w:val="ListParagraph"/>
              <w:rPr>
                <w:rFonts w:cstheme="minorHAnsi"/>
              </w:rPr>
            </w:pPr>
          </w:p>
          <w:p w14:paraId="20D84F10" w14:textId="77777777" w:rsidR="00C226F2" w:rsidRPr="006B5711" w:rsidRDefault="006845A9" w:rsidP="00016881">
            <w:pPr>
              <w:pStyle w:val="ListParagraph"/>
              <w:numPr>
                <w:ilvl w:val="0"/>
                <w:numId w:val="22"/>
              </w:numPr>
              <w:rPr>
                <w:rFonts w:cstheme="minorHAnsi"/>
              </w:rPr>
            </w:pPr>
            <w:r w:rsidRPr="006B5711">
              <w:rPr>
                <w:rFonts w:cstheme="minorHAnsi"/>
              </w:rPr>
              <w:t>AHAR (2 pts)</w:t>
            </w:r>
          </w:p>
          <w:p w14:paraId="255DCFF6" w14:textId="77777777" w:rsidR="00C226F2" w:rsidRPr="006B5711" w:rsidRDefault="00C226F2" w:rsidP="00C226F2">
            <w:pPr>
              <w:pStyle w:val="ListParagraph"/>
              <w:rPr>
                <w:rFonts w:cstheme="minorHAnsi"/>
              </w:rPr>
            </w:pPr>
          </w:p>
          <w:p w14:paraId="1AFFDE38" w14:textId="77777777" w:rsidR="00C226F2" w:rsidRPr="006B5711" w:rsidRDefault="00C226F2" w:rsidP="00FE5778">
            <w:pPr>
              <w:rPr>
                <w:rFonts w:cstheme="minorHAnsi"/>
              </w:rPr>
            </w:pPr>
          </w:p>
        </w:tc>
        <w:tc>
          <w:tcPr>
            <w:tcW w:w="3955" w:type="dxa"/>
          </w:tcPr>
          <w:p w14:paraId="64FCD99E" w14:textId="77777777" w:rsidR="00B51BAA" w:rsidRPr="006B5711" w:rsidRDefault="00C226F2" w:rsidP="00016881">
            <w:pPr>
              <w:pStyle w:val="ListParagraph"/>
              <w:numPr>
                <w:ilvl w:val="0"/>
                <w:numId w:val="23"/>
              </w:numPr>
              <w:rPr>
                <w:rFonts w:cstheme="minorHAnsi"/>
              </w:rPr>
            </w:pPr>
            <w:r w:rsidRPr="006B5711">
              <w:rPr>
                <w:rFonts w:cstheme="minorHAnsi"/>
              </w:rPr>
              <w:t>Attach Formal written agreement with CoC and HMIS lead, copy of sections of governance charter addressing HMIS or HMIS governance charter</w:t>
            </w:r>
            <w:r w:rsidR="007F7D58" w:rsidRPr="006B5711">
              <w:rPr>
                <w:rFonts w:cstheme="minorHAnsi"/>
              </w:rPr>
              <w:t>, &amp; clearly defined roles.</w:t>
            </w:r>
          </w:p>
          <w:p w14:paraId="533562FB" w14:textId="77777777" w:rsidR="00C226F2" w:rsidRPr="006B5711" w:rsidRDefault="00C226F2" w:rsidP="00016881">
            <w:pPr>
              <w:pStyle w:val="ListParagraph"/>
              <w:numPr>
                <w:ilvl w:val="0"/>
                <w:numId w:val="23"/>
              </w:numPr>
              <w:rPr>
                <w:rFonts w:cstheme="minorHAnsi"/>
              </w:rPr>
            </w:pPr>
            <w:r w:rsidRPr="006B5711">
              <w:rPr>
                <w:rFonts w:cstheme="minorHAnsi"/>
              </w:rPr>
              <w:t>Attach copy of HMIS policies and procedures manual</w:t>
            </w:r>
          </w:p>
          <w:p w14:paraId="42231631" w14:textId="77777777" w:rsidR="00C226F2" w:rsidRPr="006B5711" w:rsidRDefault="00C226F2" w:rsidP="00016881">
            <w:pPr>
              <w:pStyle w:val="ListParagraph"/>
              <w:numPr>
                <w:ilvl w:val="0"/>
                <w:numId w:val="23"/>
              </w:numPr>
              <w:rPr>
                <w:rFonts w:cstheme="minorHAnsi"/>
              </w:rPr>
            </w:pPr>
            <w:r w:rsidRPr="006B5711">
              <w:rPr>
                <w:rFonts w:cstheme="minorHAnsi"/>
              </w:rPr>
              <w:t xml:space="preserve">Submitted HIC by May </w:t>
            </w:r>
            <w:r w:rsidR="00B3073E" w:rsidRPr="006B5711">
              <w:rPr>
                <w:rFonts w:cstheme="minorHAnsi"/>
              </w:rPr>
              <w:t>5</w:t>
            </w:r>
            <w:r w:rsidRPr="006B5711">
              <w:rPr>
                <w:rFonts w:cstheme="minorHAnsi"/>
              </w:rPr>
              <w:t>, 201</w:t>
            </w:r>
            <w:r w:rsidR="00B3073E" w:rsidRPr="006B5711">
              <w:rPr>
                <w:rFonts w:cstheme="minorHAnsi"/>
              </w:rPr>
              <w:t>7</w:t>
            </w:r>
          </w:p>
          <w:p w14:paraId="57173BED" w14:textId="77777777" w:rsidR="00C226F2" w:rsidRPr="006B5711" w:rsidRDefault="00C226F2" w:rsidP="00016881">
            <w:pPr>
              <w:pStyle w:val="ListParagraph"/>
              <w:numPr>
                <w:ilvl w:val="0"/>
                <w:numId w:val="23"/>
              </w:numPr>
              <w:rPr>
                <w:rFonts w:cstheme="minorHAnsi"/>
              </w:rPr>
            </w:pPr>
            <w:r w:rsidRPr="006B5711">
              <w:rPr>
                <w:rFonts w:cstheme="minorHAnsi"/>
              </w:rPr>
              <w:t>Recorded 86% of bed coverage or higher. Does not include beds for victim service providers. Must provide clear steps for improvement if 0-</w:t>
            </w:r>
            <w:r w:rsidR="007F7D58" w:rsidRPr="006B5711">
              <w:rPr>
                <w:rFonts w:cstheme="minorHAnsi"/>
              </w:rPr>
              <w:t>85</w:t>
            </w:r>
            <w:r w:rsidRPr="006B5711">
              <w:rPr>
                <w:rFonts w:cstheme="minorHAnsi"/>
              </w:rPr>
              <w:t>%</w:t>
            </w:r>
          </w:p>
          <w:p w14:paraId="3162E30B" w14:textId="77777777" w:rsidR="00C226F2" w:rsidRPr="006B5711" w:rsidRDefault="00C226F2" w:rsidP="00016881">
            <w:pPr>
              <w:pStyle w:val="ListParagraph"/>
              <w:numPr>
                <w:ilvl w:val="0"/>
                <w:numId w:val="23"/>
              </w:numPr>
              <w:rPr>
                <w:rFonts w:cstheme="minorHAnsi"/>
              </w:rPr>
            </w:pPr>
            <w:r w:rsidRPr="006B5711">
              <w:rPr>
                <w:rFonts w:cstheme="minorHAnsi"/>
              </w:rPr>
              <w:t>2 pts awarded if all tables submitted to HUD were accepted and used in last AHAR</w:t>
            </w:r>
          </w:p>
        </w:tc>
      </w:tr>
      <w:tr w:rsidR="00B51BAA" w:rsidRPr="006B5711" w14:paraId="4A31850D" w14:textId="77777777" w:rsidTr="004C0885">
        <w:tc>
          <w:tcPr>
            <w:tcW w:w="2425" w:type="dxa"/>
          </w:tcPr>
          <w:p w14:paraId="37E8AB0F" w14:textId="77777777" w:rsidR="00B51BAA" w:rsidRPr="006B5711" w:rsidRDefault="004B7A93" w:rsidP="00B51BAA">
            <w:pPr>
              <w:rPr>
                <w:rFonts w:cstheme="minorHAnsi"/>
                <w:b/>
              </w:rPr>
            </w:pPr>
            <w:r w:rsidRPr="006B5711">
              <w:rPr>
                <w:rFonts w:cstheme="minorHAnsi"/>
                <w:b/>
              </w:rPr>
              <w:lastRenderedPageBreak/>
              <w:t>POINT IN TIME COUNT</w:t>
            </w:r>
            <w:r w:rsidR="00CB03E6" w:rsidRPr="006B5711">
              <w:rPr>
                <w:rFonts w:cstheme="minorHAnsi"/>
                <w:b/>
              </w:rPr>
              <w:t xml:space="preserve"> (</w:t>
            </w:r>
            <w:r w:rsidR="00D664F7" w:rsidRPr="006B5711">
              <w:rPr>
                <w:rFonts w:cstheme="minorHAnsi"/>
                <w:b/>
              </w:rPr>
              <w:t>6</w:t>
            </w:r>
            <w:r w:rsidR="00CB03E6" w:rsidRPr="006B5711">
              <w:rPr>
                <w:rFonts w:cstheme="minorHAnsi"/>
                <w:b/>
              </w:rPr>
              <w:t xml:space="preserve"> PTS)</w:t>
            </w:r>
          </w:p>
        </w:tc>
        <w:tc>
          <w:tcPr>
            <w:tcW w:w="2970" w:type="dxa"/>
          </w:tcPr>
          <w:p w14:paraId="73F7281A" w14:textId="77777777" w:rsidR="00B51BAA" w:rsidRPr="006B5711" w:rsidRDefault="00EC0015" w:rsidP="00016881">
            <w:pPr>
              <w:pStyle w:val="ListParagraph"/>
              <w:numPr>
                <w:ilvl w:val="0"/>
                <w:numId w:val="24"/>
              </w:numPr>
              <w:rPr>
                <w:rFonts w:cstheme="minorHAnsi"/>
              </w:rPr>
            </w:pPr>
            <w:r w:rsidRPr="006B5711">
              <w:rPr>
                <w:rFonts w:cstheme="minorHAnsi"/>
              </w:rPr>
              <w:t>PIT Count and Data Submission (3 pts)</w:t>
            </w:r>
          </w:p>
          <w:p w14:paraId="6BCA5C7D" w14:textId="77777777" w:rsidR="00EC0015" w:rsidRPr="006B5711" w:rsidRDefault="00EC0015" w:rsidP="00EC0015">
            <w:pPr>
              <w:pStyle w:val="ListParagraph"/>
              <w:rPr>
                <w:rFonts w:cstheme="minorHAnsi"/>
              </w:rPr>
            </w:pPr>
          </w:p>
          <w:p w14:paraId="4D4B08BE" w14:textId="77777777" w:rsidR="00EC0015" w:rsidRPr="006B5711" w:rsidRDefault="00EC0015" w:rsidP="00EC0015">
            <w:pPr>
              <w:pStyle w:val="ListParagraph"/>
              <w:rPr>
                <w:rFonts w:cstheme="minorHAnsi"/>
              </w:rPr>
            </w:pPr>
          </w:p>
          <w:p w14:paraId="529B3910" w14:textId="77777777" w:rsidR="00EC0015" w:rsidRPr="006B5711" w:rsidRDefault="001E41CA" w:rsidP="00016881">
            <w:pPr>
              <w:pStyle w:val="ListParagraph"/>
              <w:numPr>
                <w:ilvl w:val="0"/>
                <w:numId w:val="24"/>
              </w:numPr>
              <w:rPr>
                <w:rFonts w:cstheme="minorHAnsi"/>
              </w:rPr>
            </w:pPr>
            <w:r w:rsidRPr="006B5711">
              <w:rPr>
                <w:rFonts w:cstheme="minorHAnsi"/>
                <w:color w:val="FF0000"/>
              </w:rPr>
              <w:t>E</w:t>
            </w:r>
            <w:r w:rsidR="007F7D58" w:rsidRPr="006B5711">
              <w:rPr>
                <w:rFonts w:cstheme="minorHAnsi"/>
                <w:color w:val="FF0000"/>
              </w:rPr>
              <w:t>ffective</w:t>
            </w:r>
            <w:r w:rsidRPr="006B5711">
              <w:rPr>
                <w:rFonts w:cstheme="minorHAnsi"/>
                <w:color w:val="FF0000"/>
              </w:rPr>
              <w:t xml:space="preserve">ly counting </w:t>
            </w:r>
            <w:r w:rsidR="00DD3F8C" w:rsidRPr="006B5711">
              <w:rPr>
                <w:rFonts w:cstheme="minorHAnsi"/>
                <w:color w:val="FF0000"/>
              </w:rPr>
              <w:t>youth</w:t>
            </w:r>
            <w:r w:rsidR="007F7D58" w:rsidRPr="006B5711">
              <w:rPr>
                <w:rFonts w:cstheme="minorHAnsi"/>
                <w:color w:val="FF0000"/>
              </w:rPr>
              <w:t xml:space="preserve"> </w:t>
            </w:r>
            <w:r w:rsidR="00EC0015" w:rsidRPr="006B5711">
              <w:rPr>
                <w:rFonts w:cstheme="minorHAnsi"/>
              </w:rPr>
              <w:t>(</w:t>
            </w:r>
            <w:r w:rsidRPr="006B5711">
              <w:rPr>
                <w:rFonts w:cstheme="minorHAnsi"/>
              </w:rPr>
              <w:t>3</w:t>
            </w:r>
            <w:r w:rsidR="00EC0015" w:rsidRPr="006B5711">
              <w:rPr>
                <w:rFonts w:cstheme="minorHAnsi"/>
              </w:rPr>
              <w:t xml:space="preserve"> pts)</w:t>
            </w:r>
          </w:p>
        </w:tc>
        <w:tc>
          <w:tcPr>
            <w:tcW w:w="3955" w:type="dxa"/>
          </w:tcPr>
          <w:p w14:paraId="27E90510" w14:textId="77777777" w:rsidR="00B51BAA" w:rsidRPr="006B5711" w:rsidRDefault="00EC0015" w:rsidP="00016881">
            <w:pPr>
              <w:pStyle w:val="ListParagraph"/>
              <w:numPr>
                <w:ilvl w:val="0"/>
                <w:numId w:val="25"/>
              </w:numPr>
              <w:rPr>
                <w:rFonts w:cstheme="minorHAnsi"/>
              </w:rPr>
            </w:pPr>
            <w:r w:rsidRPr="006B5711">
              <w:rPr>
                <w:rFonts w:cstheme="minorHAnsi"/>
              </w:rPr>
              <w:t>Max pts: conducted sheltered &amp; unsheltered count last 10 days Jan 201</w:t>
            </w:r>
            <w:r w:rsidR="00817E19" w:rsidRPr="006B5711">
              <w:rPr>
                <w:rFonts w:cstheme="minorHAnsi"/>
              </w:rPr>
              <w:t>7</w:t>
            </w:r>
            <w:r w:rsidRPr="006B5711">
              <w:rPr>
                <w:rFonts w:cstheme="minorHAnsi"/>
              </w:rPr>
              <w:t xml:space="preserve"> and submitted PIT in HDX by May 5</w:t>
            </w:r>
          </w:p>
          <w:p w14:paraId="31740005" w14:textId="77777777" w:rsidR="00EC0015" w:rsidRPr="006B5711" w:rsidRDefault="007F7D58" w:rsidP="00817E19">
            <w:pPr>
              <w:pStyle w:val="ListParagraph"/>
              <w:numPr>
                <w:ilvl w:val="0"/>
                <w:numId w:val="25"/>
              </w:numPr>
              <w:rPr>
                <w:rFonts w:cstheme="minorHAnsi"/>
              </w:rPr>
            </w:pPr>
            <w:r w:rsidRPr="006B5711">
              <w:rPr>
                <w:rFonts w:cstheme="minorHAnsi"/>
              </w:rPr>
              <w:t>COC’s that took extra measures to identify youth in their PIT count</w:t>
            </w:r>
            <w:r w:rsidR="00817E19" w:rsidRPr="006B5711">
              <w:rPr>
                <w:rFonts w:cstheme="minorHAnsi"/>
              </w:rPr>
              <w:t>; max pts for engaging stakeholders that serve homeless youth; involved homeless youth; and worked with stakeholders to select locations where homeless youth are most likely to be identified.</w:t>
            </w:r>
          </w:p>
        </w:tc>
      </w:tr>
      <w:tr w:rsidR="00B51BAA" w:rsidRPr="006B5711" w14:paraId="3CC5BFDF" w14:textId="77777777" w:rsidTr="004C0885">
        <w:tc>
          <w:tcPr>
            <w:tcW w:w="2425" w:type="dxa"/>
          </w:tcPr>
          <w:p w14:paraId="68CA1744" w14:textId="77777777" w:rsidR="00B51BAA" w:rsidRPr="006B5711" w:rsidRDefault="001B79B5" w:rsidP="007F7D58">
            <w:pPr>
              <w:rPr>
                <w:rFonts w:cstheme="minorHAnsi"/>
                <w:b/>
              </w:rPr>
            </w:pPr>
            <w:r w:rsidRPr="006B5711">
              <w:rPr>
                <w:rFonts w:cstheme="minorHAnsi"/>
                <w:b/>
              </w:rPr>
              <w:t>SYSTEM PERFORMANCE (</w:t>
            </w:r>
            <w:r w:rsidR="007F7D58" w:rsidRPr="006B5711">
              <w:rPr>
                <w:rFonts w:cstheme="minorHAnsi"/>
                <w:b/>
              </w:rPr>
              <w:t>4</w:t>
            </w:r>
            <w:r w:rsidR="00D664F7" w:rsidRPr="006B5711">
              <w:rPr>
                <w:rFonts w:cstheme="minorHAnsi"/>
                <w:b/>
              </w:rPr>
              <w:t>9</w:t>
            </w:r>
            <w:r w:rsidRPr="006B5711">
              <w:rPr>
                <w:rFonts w:cstheme="minorHAnsi"/>
                <w:b/>
              </w:rPr>
              <w:t xml:space="preserve"> pts)</w:t>
            </w:r>
          </w:p>
          <w:p w14:paraId="2BEB79D9" w14:textId="77777777" w:rsidR="0024493B" w:rsidRPr="006B5711" w:rsidRDefault="0024493B" w:rsidP="007F7D58">
            <w:pPr>
              <w:rPr>
                <w:rFonts w:cstheme="minorHAnsi"/>
                <w:b/>
              </w:rPr>
            </w:pPr>
          </w:p>
          <w:p w14:paraId="03AE5420" w14:textId="77777777" w:rsidR="0024493B" w:rsidRPr="006B5711" w:rsidRDefault="0024493B" w:rsidP="007F7D58">
            <w:pPr>
              <w:rPr>
                <w:rFonts w:cstheme="minorHAnsi"/>
                <w:b/>
              </w:rPr>
            </w:pPr>
            <w:r w:rsidRPr="006B5711">
              <w:rPr>
                <w:rFonts w:cstheme="minorHAnsi"/>
                <w:b/>
              </w:rPr>
              <w:t>(by comparing FY 2016 information to FY 2015 information unless noted)</w:t>
            </w:r>
          </w:p>
        </w:tc>
        <w:tc>
          <w:tcPr>
            <w:tcW w:w="2970" w:type="dxa"/>
          </w:tcPr>
          <w:p w14:paraId="51DDFE61" w14:textId="77777777" w:rsidR="00B51BAA" w:rsidRPr="006B5711" w:rsidRDefault="00EC0015" w:rsidP="00016881">
            <w:pPr>
              <w:pStyle w:val="ListParagraph"/>
              <w:numPr>
                <w:ilvl w:val="0"/>
                <w:numId w:val="26"/>
              </w:numPr>
              <w:rPr>
                <w:rFonts w:cstheme="minorHAnsi"/>
              </w:rPr>
            </w:pPr>
            <w:r w:rsidRPr="006B5711">
              <w:rPr>
                <w:rFonts w:cstheme="minorHAnsi"/>
              </w:rPr>
              <w:t xml:space="preserve">Reduce number of homeless individuals </w:t>
            </w:r>
            <w:r w:rsidR="0024493B" w:rsidRPr="006B5711">
              <w:rPr>
                <w:rFonts w:cstheme="minorHAnsi"/>
              </w:rPr>
              <w:t xml:space="preserve">and families </w:t>
            </w:r>
            <w:r w:rsidRPr="006B5711">
              <w:rPr>
                <w:rFonts w:cstheme="minorHAnsi"/>
              </w:rPr>
              <w:t>(</w:t>
            </w:r>
            <w:r w:rsidR="0024493B" w:rsidRPr="006B5711">
              <w:rPr>
                <w:rFonts w:cstheme="minorHAnsi"/>
              </w:rPr>
              <w:t>10</w:t>
            </w:r>
            <w:r w:rsidRPr="006B5711">
              <w:rPr>
                <w:rFonts w:cstheme="minorHAnsi"/>
              </w:rPr>
              <w:t xml:space="preserve"> pts)</w:t>
            </w:r>
          </w:p>
          <w:p w14:paraId="4C74B644" w14:textId="77777777" w:rsidR="001F7731" w:rsidRPr="006B5711" w:rsidRDefault="001F7731" w:rsidP="001F7731">
            <w:pPr>
              <w:pStyle w:val="ListParagraph"/>
              <w:rPr>
                <w:rFonts w:cstheme="minorHAnsi"/>
              </w:rPr>
            </w:pPr>
          </w:p>
          <w:p w14:paraId="34811F2D" w14:textId="77777777" w:rsidR="001F7731" w:rsidRPr="006B5711" w:rsidRDefault="001F7731" w:rsidP="001F7731">
            <w:pPr>
              <w:pStyle w:val="ListParagraph"/>
              <w:rPr>
                <w:rFonts w:cstheme="minorHAnsi"/>
              </w:rPr>
            </w:pPr>
          </w:p>
          <w:p w14:paraId="5895DE55" w14:textId="77777777" w:rsidR="001F7731" w:rsidRPr="006B5711" w:rsidRDefault="001F7731" w:rsidP="001F7731">
            <w:pPr>
              <w:pStyle w:val="ListParagraph"/>
              <w:rPr>
                <w:rFonts w:cstheme="minorHAnsi"/>
              </w:rPr>
            </w:pPr>
          </w:p>
          <w:p w14:paraId="087F4CAE" w14:textId="77777777" w:rsidR="00885159" w:rsidRPr="006B5711" w:rsidRDefault="00885159" w:rsidP="00885159">
            <w:pPr>
              <w:pStyle w:val="ListParagraph"/>
              <w:rPr>
                <w:rFonts w:cstheme="minorHAnsi"/>
              </w:rPr>
            </w:pPr>
          </w:p>
          <w:p w14:paraId="16AD74F9" w14:textId="77777777" w:rsidR="00885159" w:rsidRPr="006B5711" w:rsidRDefault="00885159" w:rsidP="00885159">
            <w:pPr>
              <w:pStyle w:val="ListParagraph"/>
              <w:rPr>
                <w:rFonts w:cstheme="minorHAnsi"/>
              </w:rPr>
            </w:pPr>
          </w:p>
          <w:p w14:paraId="176D2C0E" w14:textId="77777777" w:rsidR="00885159" w:rsidRPr="006B5711" w:rsidRDefault="00885159" w:rsidP="00885159">
            <w:pPr>
              <w:pStyle w:val="ListParagraph"/>
              <w:rPr>
                <w:rFonts w:cstheme="minorHAnsi"/>
              </w:rPr>
            </w:pPr>
          </w:p>
          <w:p w14:paraId="523FE662" w14:textId="77777777" w:rsidR="0024493B" w:rsidRPr="006B5711" w:rsidRDefault="0024493B" w:rsidP="00885159">
            <w:pPr>
              <w:pStyle w:val="ListParagraph"/>
              <w:rPr>
                <w:rFonts w:cstheme="minorHAnsi"/>
              </w:rPr>
            </w:pPr>
          </w:p>
          <w:p w14:paraId="78761A82" w14:textId="77777777" w:rsidR="0024493B" w:rsidRPr="006B5711" w:rsidRDefault="0024493B" w:rsidP="00885159">
            <w:pPr>
              <w:pStyle w:val="ListParagraph"/>
              <w:rPr>
                <w:rFonts w:cstheme="minorHAnsi"/>
              </w:rPr>
            </w:pPr>
          </w:p>
          <w:p w14:paraId="65E3F66B" w14:textId="77777777" w:rsidR="0024493B" w:rsidRPr="006B5711" w:rsidRDefault="0024493B" w:rsidP="00885159">
            <w:pPr>
              <w:pStyle w:val="ListParagraph"/>
              <w:rPr>
                <w:rFonts w:cstheme="minorHAnsi"/>
              </w:rPr>
            </w:pPr>
          </w:p>
          <w:p w14:paraId="75715730" w14:textId="77777777" w:rsidR="0024493B" w:rsidRPr="006B5711" w:rsidRDefault="0024493B" w:rsidP="00885159">
            <w:pPr>
              <w:pStyle w:val="ListParagraph"/>
              <w:rPr>
                <w:rFonts w:cstheme="minorHAnsi"/>
              </w:rPr>
            </w:pPr>
          </w:p>
          <w:p w14:paraId="182AB0FE" w14:textId="77777777" w:rsidR="0024493B" w:rsidRPr="006B5711" w:rsidRDefault="0024493B" w:rsidP="00885159">
            <w:pPr>
              <w:pStyle w:val="ListParagraph"/>
              <w:rPr>
                <w:rFonts w:cstheme="minorHAnsi"/>
              </w:rPr>
            </w:pPr>
          </w:p>
          <w:p w14:paraId="38D4D11F" w14:textId="77777777" w:rsidR="0024493B" w:rsidRPr="006B5711" w:rsidRDefault="0024493B" w:rsidP="00885159">
            <w:pPr>
              <w:pStyle w:val="ListParagraph"/>
              <w:rPr>
                <w:rFonts w:cstheme="minorHAnsi"/>
              </w:rPr>
            </w:pPr>
          </w:p>
          <w:p w14:paraId="57676BBA" w14:textId="77777777" w:rsidR="001F7731" w:rsidRPr="006B5711" w:rsidRDefault="001F7731" w:rsidP="00016881">
            <w:pPr>
              <w:pStyle w:val="ListParagraph"/>
              <w:numPr>
                <w:ilvl w:val="0"/>
                <w:numId w:val="26"/>
              </w:numPr>
              <w:rPr>
                <w:rFonts w:cstheme="minorHAnsi"/>
              </w:rPr>
            </w:pPr>
            <w:r w:rsidRPr="006B5711">
              <w:rPr>
                <w:rFonts w:cstheme="minorHAnsi"/>
              </w:rPr>
              <w:t>Reduction in number of first time homeless (</w:t>
            </w:r>
            <w:r w:rsidR="0024493B" w:rsidRPr="006B5711">
              <w:rPr>
                <w:rFonts w:cstheme="minorHAnsi"/>
              </w:rPr>
              <w:t>3</w:t>
            </w:r>
            <w:r w:rsidRPr="006B5711">
              <w:rPr>
                <w:rFonts w:cstheme="minorHAnsi"/>
              </w:rPr>
              <w:t xml:space="preserve"> pts)</w:t>
            </w:r>
          </w:p>
          <w:p w14:paraId="359C93C4" w14:textId="77777777" w:rsidR="001F7731" w:rsidRPr="006B5711" w:rsidRDefault="001F7731" w:rsidP="001F7731">
            <w:pPr>
              <w:pStyle w:val="ListParagraph"/>
              <w:rPr>
                <w:rFonts w:cstheme="minorHAnsi"/>
              </w:rPr>
            </w:pPr>
          </w:p>
          <w:p w14:paraId="52DD8DD5" w14:textId="77777777" w:rsidR="001F7731" w:rsidRPr="006B5711" w:rsidRDefault="001F7731" w:rsidP="001F7731">
            <w:pPr>
              <w:pStyle w:val="ListParagraph"/>
              <w:rPr>
                <w:rFonts w:cstheme="minorHAnsi"/>
              </w:rPr>
            </w:pPr>
          </w:p>
          <w:p w14:paraId="18971719" w14:textId="77777777" w:rsidR="001F7731" w:rsidRPr="006B5711" w:rsidRDefault="001F7731" w:rsidP="001F7731">
            <w:pPr>
              <w:pStyle w:val="ListParagraph"/>
              <w:rPr>
                <w:rFonts w:cstheme="minorHAnsi"/>
              </w:rPr>
            </w:pPr>
          </w:p>
          <w:p w14:paraId="775DD114" w14:textId="77777777" w:rsidR="001F7731" w:rsidRPr="006B5711" w:rsidRDefault="001F7731" w:rsidP="001F7731">
            <w:pPr>
              <w:pStyle w:val="ListParagraph"/>
              <w:rPr>
                <w:rFonts w:cstheme="minorHAnsi"/>
              </w:rPr>
            </w:pPr>
          </w:p>
          <w:p w14:paraId="652AD28A" w14:textId="77777777" w:rsidR="001F7731" w:rsidRPr="006B5711" w:rsidRDefault="001F7731" w:rsidP="00016881">
            <w:pPr>
              <w:pStyle w:val="ListParagraph"/>
              <w:numPr>
                <w:ilvl w:val="0"/>
                <w:numId w:val="26"/>
              </w:numPr>
              <w:rPr>
                <w:rFonts w:cstheme="minorHAnsi"/>
              </w:rPr>
            </w:pPr>
            <w:r w:rsidRPr="006B5711">
              <w:rPr>
                <w:rFonts w:cstheme="minorHAnsi"/>
              </w:rPr>
              <w:t>Length of Time Homeless (</w:t>
            </w:r>
            <w:r w:rsidR="0024493B" w:rsidRPr="006B5711">
              <w:rPr>
                <w:rFonts w:cstheme="minorHAnsi"/>
              </w:rPr>
              <w:t>11</w:t>
            </w:r>
            <w:r w:rsidRPr="006B5711">
              <w:rPr>
                <w:rFonts w:cstheme="minorHAnsi"/>
              </w:rPr>
              <w:t xml:space="preserve"> pts)</w:t>
            </w:r>
          </w:p>
          <w:p w14:paraId="36DBF617" w14:textId="77777777" w:rsidR="00313251" w:rsidRPr="006B5711" w:rsidRDefault="00313251" w:rsidP="00313251">
            <w:pPr>
              <w:pStyle w:val="ListParagraph"/>
              <w:rPr>
                <w:rFonts w:cstheme="minorHAnsi"/>
              </w:rPr>
            </w:pPr>
          </w:p>
          <w:p w14:paraId="2F7C90CC" w14:textId="77777777" w:rsidR="00313251" w:rsidRPr="006B5711" w:rsidRDefault="00313251" w:rsidP="00313251">
            <w:pPr>
              <w:pStyle w:val="ListParagraph"/>
              <w:rPr>
                <w:rFonts w:cstheme="minorHAnsi"/>
              </w:rPr>
            </w:pPr>
          </w:p>
          <w:p w14:paraId="58CB9DAD" w14:textId="77777777" w:rsidR="00313251" w:rsidRPr="006B5711" w:rsidRDefault="00313251" w:rsidP="00313251">
            <w:pPr>
              <w:pStyle w:val="ListParagraph"/>
              <w:rPr>
                <w:rFonts w:cstheme="minorHAnsi"/>
              </w:rPr>
            </w:pPr>
          </w:p>
          <w:p w14:paraId="166CDF33" w14:textId="77777777" w:rsidR="00313251" w:rsidRPr="006B5711" w:rsidRDefault="00313251" w:rsidP="00313251">
            <w:pPr>
              <w:pStyle w:val="ListParagraph"/>
              <w:rPr>
                <w:rFonts w:cstheme="minorHAnsi"/>
              </w:rPr>
            </w:pPr>
          </w:p>
          <w:p w14:paraId="69BB69D6" w14:textId="77777777" w:rsidR="00313251" w:rsidRPr="006B5711" w:rsidRDefault="00313251" w:rsidP="00016881">
            <w:pPr>
              <w:pStyle w:val="ListParagraph"/>
              <w:numPr>
                <w:ilvl w:val="0"/>
                <w:numId w:val="26"/>
              </w:numPr>
              <w:rPr>
                <w:rFonts w:cstheme="minorHAnsi"/>
              </w:rPr>
            </w:pPr>
            <w:r w:rsidRPr="006B5711">
              <w:rPr>
                <w:rFonts w:cstheme="minorHAnsi"/>
              </w:rPr>
              <w:t>Successful permanent housing placement or retention (</w:t>
            </w:r>
            <w:r w:rsidR="0024493B" w:rsidRPr="006B5711">
              <w:rPr>
                <w:rFonts w:cstheme="minorHAnsi"/>
              </w:rPr>
              <w:t>9</w:t>
            </w:r>
            <w:r w:rsidRPr="006B5711">
              <w:rPr>
                <w:rFonts w:cstheme="minorHAnsi"/>
              </w:rPr>
              <w:t xml:space="preserve"> pts)</w:t>
            </w:r>
          </w:p>
          <w:p w14:paraId="55D82D6D" w14:textId="77777777" w:rsidR="00313251" w:rsidRPr="006B5711" w:rsidRDefault="00313251" w:rsidP="00313251">
            <w:pPr>
              <w:pStyle w:val="ListParagraph"/>
              <w:rPr>
                <w:rFonts w:cstheme="minorHAnsi"/>
              </w:rPr>
            </w:pPr>
          </w:p>
          <w:p w14:paraId="6153A402" w14:textId="77777777" w:rsidR="00EB12E8" w:rsidRPr="006B5711" w:rsidRDefault="00EB12E8" w:rsidP="00FE5778">
            <w:pPr>
              <w:rPr>
                <w:rFonts w:cstheme="minorHAnsi"/>
              </w:rPr>
            </w:pPr>
          </w:p>
          <w:p w14:paraId="60C7D2C4" w14:textId="77777777" w:rsidR="00EB12E8" w:rsidRPr="006B5711" w:rsidRDefault="00EB12E8" w:rsidP="00EB12E8">
            <w:pPr>
              <w:pStyle w:val="ListParagraph"/>
              <w:rPr>
                <w:rFonts w:cstheme="minorHAnsi"/>
              </w:rPr>
            </w:pPr>
          </w:p>
          <w:p w14:paraId="6CED9493" w14:textId="77777777" w:rsidR="00885159" w:rsidRPr="006B5711" w:rsidRDefault="00885159" w:rsidP="00885159">
            <w:pPr>
              <w:rPr>
                <w:rFonts w:cstheme="minorHAnsi"/>
              </w:rPr>
            </w:pPr>
          </w:p>
          <w:p w14:paraId="7169B067" w14:textId="77777777" w:rsidR="0024493B" w:rsidRPr="006B5711" w:rsidRDefault="0024493B" w:rsidP="00885159">
            <w:pPr>
              <w:rPr>
                <w:rFonts w:cstheme="minorHAnsi"/>
              </w:rPr>
            </w:pPr>
          </w:p>
          <w:p w14:paraId="7EA159EC" w14:textId="77777777" w:rsidR="00EB12E8" w:rsidRPr="006B5711" w:rsidRDefault="00EB12E8" w:rsidP="00EB12E8">
            <w:pPr>
              <w:pStyle w:val="ListParagraph"/>
              <w:rPr>
                <w:rFonts w:cstheme="minorHAnsi"/>
              </w:rPr>
            </w:pPr>
          </w:p>
          <w:p w14:paraId="0F03B257" w14:textId="77777777" w:rsidR="00966BDB" w:rsidRPr="006B5711" w:rsidRDefault="00966BDB" w:rsidP="00EB12E8">
            <w:pPr>
              <w:pStyle w:val="ListParagraph"/>
              <w:rPr>
                <w:rFonts w:cstheme="minorHAnsi"/>
              </w:rPr>
            </w:pPr>
          </w:p>
          <w:p w14:paraId="1BDD73F9" w14:textId="77777777" w:rsidR="00966BDB" w:rsidRPr="006B5711" w:rsidRDefault="00966BDB" w:rsidP="00EB12E8">
            <w:pPr>
              <w:pStyle w:val="ListParagraph"/>
              <w:rPr>
                <w:rFonts w:cstheme="minorHAnsi"/>
              </w:rPr>
            </w:pPr>
          </w:p>
          <w:p w14:paraId="19B6CC0F" w14:textId="77777777" w:rsidR="00966BDB" w:rsidRPr="006B5711" w:rsidRDefault="002947E0" w:rsidP="00016881">
            <w:pPr>
              <w:pStyle w:val="ListParagraph"/>
              <w:numPr>
                <w:ilvl w:val="0"/>
                <w:numId w:val="26"/>
              </w:numPr>
              <w:rPr>
                <w:rFonts w:cstheme="minorHAnsi"/>
              </w:rPr>
            </w:pPr>
            <w:r w:rsidRPr="006B5711">
              <w:rPr>
                <w:rFonts w:cstheme="minorHAnsi"/>
              </w:rPr>
              <w:t>Returns to Homelessness (6 pts)</w:t>
            </w:r>
          </w:p>
          <w:p w14:paraId="14BF228F" w14:textId="77777777" w:rsidR="00966BDB" w:rsidRPr="006B5711" w:rsidRDefault="00966BDB" w:rsidP="00FE5778">
            <w:pPr>
              <w:rPr>
                <w:rFonts w:cstheme="minorHAnsi"/>
                <w:color w:val="FF0000"/>
              </w:rPr>
            </w:pPr>
          </w:p>
          <w:p w14:paraId="039D89E4" w14:textId="77777777" w:rsidR="00966BDB" w:rsidRPr="006B5711" w:rsidRDefault="00966BDB" w:rsidP="00FE5778">
            <w:pPr>
              <w:rPr>
                <w:rFonts w:cstheme="minorHAnsi"/>
                <w:color w:val="FF0000"/>
              </w:rPr>
            </w:pPr>
          </w:p>
          <w:p w14:paraId="4DBF9D4F" w14:textId="77777777" w:rsidR="00966BDB" w:rsidRPr="006B5711" w:rsidRDefault="00966BDB" w:rsidP="00FE5778">
            <w:pPr>
              <w:rPr>
                <w:rFonts w:cstheme="minorHAnsi"/>
                <w:color w:val="FF0000"/>
              </w:rPr>
            </w:pPr>
          </w:p>
          <w:p w14:paraId="4B02C35A" w14:textId="77777777" w:rsidR="00966BDB" w:rsidRPr="006B5711" w:rsidRDefault="00966BDB" w:rsidP="00FE5778">
            <w:pPr>
              <w:rPr>
                <w:rFonts w:cstheme="minorHAnsi"/>
                <w:color w:val="FF0000"/>
              </w:rPr>
            </w:pPr>
          </w:p>
          <w:p w14:paraId="440D43DD" w14:textId="77777777" w:rsidR="00966BDB" w:rsidRPr="006B5711" w:rsidRDefault="00966BDB" w:rsidP="00FE5778">
            <w:pPr>
              <w:rPr>
                <w:rFonts w:cstheme="minorHAnsi"/>
                <w:color w:val="FF0000"/>
              </w:rPr>
            </w:pPr>
          </w:p>
          <w:p w14:paraId="4BF14BE7" w14:textId="77777777" w:rsidR="00966BDB" w:rsidRPr="006B5711" w:rsidRDefault="00966BDB" w:rsidP="00FE5778">
            <w:pPr>
              <w:rPr>
                <w:rFonts w:cstheme="minorHAnsi"/>
                <w:color w:val="FF0000"/>
              </w:rPr>
            </w:pPr>
          </w:p>
          <w:p w14:paraId="02F9B5DD" w14:textId="77777777" w:rsidR="00966BDB" w:rsidRPr="006B5711" w:rsidRDefault="00966BDB" w:rsidP="00FE5778">
            <w:pPr>
              <w:rPr>
                <w:rFonts w:cstheme="minorHAnsi"/>
                <w:color w:val="FF0000"/>
              </w:rPr>
            </w:pPr>
          </w:p>
          <w:p w14:paraId="40C283B3" w14:textId="77777777" w:rsidR="00966BDB" w:rsidRPr="006B5711" w:rsidRDefault="00966BDB" w:rsidP="00FE5778">
            <w:pPr>
              <w:rPr>
                <w:rFonts w:cstheme="minorHAnsi"/>
                <w:color w:val="FF0000"/>
              </w:rPr>
            </w:pPr>
          </w:p>
          <w:p w14:paraId="01434E83" w14:textId="77777777" w:rsidR="00966BDB" w:rsidRPr="006B5711" w:rsidRDefault="00966BDB" w:rsidP="00FE5778">
            <w:pPr>
              <w:rPr>
                <w:rFonts w:cstheme="minorHAnsi"/>
                <w:color w:val="FF0000"/>
              </w:rPr>
            </w:pPr>
          </w:p>
          <w:p w14:paraId="0E27B1F6" w14:textId="77777777" w:rsidR="002947E0" w:rsidRPr="006B5711" w:rsidRDefault="002947E0" w:rsidP="00FE5778">
            <w:pPr>
              <w:rPr>
                <w:rFonts w:cstheme="minorHAnsi"/>
                <w:color w:val="FF0000"/>
              </w:rPr>
            </w:pPr>
            <w:r w:rsidRPr="006B5711">
              <w:rPr>
                <w:rFonts w:cstheme="minorHAnsi"/>
                <w:color w:val="FF0000"/>
              </w:rPr>
              <w:t xml:space="preserve"> </w:t>
            </w:r>
          </w:p>
          <w:p w14:paraId="23E2F0F4" w14:textId="77777777" w:rsidR="00EB12E8" w:rsidRPr="006B5711" w:rsidRDefault="00EB12E8" w:rsidP="00016881">
            <w:pPr>
              <w:pStyle w:val="ListParagraph"/>
              <w:numPr>
                <w:ilvl w:val="0"/>
                <w:numId w:val="26"/>
              </w:numPr>
              <w:rPr>
                <w:rFonts w:cstheme="minorHAnsi"/>
              </w:rPr>
            </w:pPr>
            <w:r w:rsidRPr="006B5711">
              <w:rPr>
                <w:rFonts w:cstheme="minorHAnsi"/>
              </w:rPr>
              <w:t>Job</w:t>
            </w:r>
            <w:r w:rsidR="00966BDB" w:rsidRPr="006B5711">
              <w:rPr>
                <w:rFonts w:cstheme="minorHAnsi"/>
              </w:rPr>
              <w:t xml:space="preserve"> and </w:t>
            </w:r>
            <w:r w:rsidRPr="006B5711">
              <w:rPr>
                <w:rFonts w:cstheme="minorHAnsi"/>
              </w:rPr>
              <w:t>Income Growth (</w:t>
            </w:r>
            <w:r w:rsidR="00885159" w:rsidRPr="006B5711">
              <w:rPr>
                <w:rFonts w:cstheme="minorHAnsi"/>
              </w:rPr>
              <w:t>4</w:t>
            </w:r>
            <w:r w:rsidRPr="006B5711">
              <w:rPr>
                <w:rFonts w:cstheme="minorHAnsi"/>
              </w:rPr>
              <w:t xml:space="preserve"> pts)</w:t>
            </w:r>
          </w:p>
          <w:p w14:paraId="544283AA" w14:textId="77777777" w:rsidR="00255107" w:rsidRPr="006B5711" w:rsidRDefault="00255107" w:rsidP="00255107">
            <w:pPr>
              <w:pStyle w:val="ListParagraph"/>
              <w:rPr>
                <w:rFonts w:cstheme="minorHAnsi"/>
              </w:rPr>
            </w:pPr>
          </w:p>
          <w:p w14:paraId="16C1E9BD" w14:textId="77777777" w:rsidR="00255107" w:rsidRPr="006B5711" w:rsidRDefault="00255107" w:rsidP="00255107">
            <w:pPr>
              <w:pStyle w:val="ListParagraph"/>
              <w:rPr>
                <w:rFonts w:cstheme="minorHAnsi"/>
              </w:rPr>
            </w:pPr>
          </w:p>
          <w:p w14:paraId="2830B2B5" w14:textId="77777777" w:rsidR="00255107" w:rsidRPr="006B5711" w:rsidRDefault="00255107" w:rsidP="00255107">
            <w:pPr>
              <w:pStyle w:val="ListParagraph"/>
              <w:rPr>
                <w:rFonts w:cstheme="minorHAnsi"/>
              </w:rPr>
            </w:pPr>
          </w:p>
          <w:p w14:paraId="6F448252" w14:textId="77777777" w:rsidR="00255107" w:rsidRPr="006B5711" w:rsidRDefault="00255107" w:rsidP="00255107">
            <w:pPr>
              <w:rPr>
                <w:rFonts w:cstheme="minorHAnsi"/>
              </w:rPr>
            </w:pPr>
          </w:p>
          <w:p w14:paraId="32488950" w14:textId="77777777" w:rsidR="00966BDB" w:rsidRPr="006B5711" w:rsidRDefault="00966BDB" w:rsidP="00255107">
            <w:pPr>
              <w:rPr>
                <w:rFonts w:cstheme="minorHAnsi"/>
              </w:rPr>
            </w:pPr>
          </w:p>
          <w:p w14:paraId="23C88FEA" w14:textId="77777777" w:rsidR="00966BDB" w:rsidRPr="006B5711" w:rsidRDefault="00966BDB" w:rsidP="00255107">
            <w:pPr>
              <w:rPr>
                <w:rFonts w:cstheme="minorHAnsi"/>
              </w:rPr>
            </w:pPr>
          </w:p>
          <w:p w14:paraId="6045D348" w14:textId="77777777" w:rsidR="00966BDB" w:rsidRPr="006B5711" w:rsidRDefault="00966BDB" w:rsidP="00255107">
            <w:pPr>
              <w:rPr>
                <w:rFonts w:cstheme="minorHAnsi"/>
              </w:rPr>
            </w:pPr>
          </w:p>
          <w:p w14:paraId="71C751BC" w14:textId="77777777" w:rsidR="00966BDB" w:rsidRPr="006B5711" w:rsidRDefault="00966BDB" w:rsidP="00255107">
            <w:pPr>
              <w:rPr>
                <w:rFonts w:cstheme="minorHAnsi"/>
              </w:rPr>
            </w:pPr>
          </w:p>
          <w:p w14:paraId="06979EAC" w14:textId="77777777" w:rsidR="00966BDB" w:rsidRPr="006B5711" w:rsidRDefault="00966BDB" w:rsidP="00255107">
            <w:pPr>
              <w:rPr>
                <w:rFonts w:cstheme="minorHAnsi"/>
              </w:rPr>
            </w:pPr>
          </w:p>
          <w:p w14:paraId="01AEEC41" w14:textId="77777777" w:rsidR="00255107" w:rsidRPr="006B5711" w:rsidRDefault="00255107" w:rsidP="00255107">
            <w:pPr>
              <w:rPr>
                <w:rFonts w:cstheme="minorHAnsi"/>
              </w:rPr>
            </w:pPr>
          </w:p>
          <w:p w14:paraId="2EAA1CD5" w14:textId="77777777" w:rsidR="00255107" w:rsidRPr="006B5711" w:rsidRDefault="00885159" w:rsidP="00016881">
            <w:pPr>
              <w:pStyle w:val="ListParagraph"/>
              <w:numPr>
                <w:ilvl w:val="0"/>
                <w:numId w:val="26"/>
              </w:numPr>
              <w:rPr>
                <w:rFonts w:cstheme="minorHAnsi"/>
              </w:rPr>
            </w:pPr>
            <w:r w:rsidRPr="006B5711">
              <w:rPr>
                <w:rFonts w:cstheme="minorHAnsi"/>
              </w:rPr>
              <w:t>System Performance Measures</w:t>
            </w:r>
            <w:r w:rsidR="00255107" w:rsidRPr="006B5711">
              <w:rPr>
                <w:rFonts w:cstheme="minorHAnsi"/>
              </w:rPr>
              <w:t xml:space="preserve"> (</w:t>
            </w:r>
            <w:r w:rsidR="00966BDB" w:rsidRPr="006B5711">
              <w:rPr>
                <w:rFonts w:cstheme="minorHAnsi"/>
              </w:rPr>
              <w:t>6</w:t>
            </w:r>
            <w:r w:rsidR="00255107" w:rsidRPr="006B5711">
              <w:rPr>
                <w:rFonts w:cstheme="minorHAnsi"/>
              </w:rPr>
              <w:t xml:space="preserve"> pts)</w:t>
            </w:r>
          </w:p>
        </w:tc>
        <w:tc>
          <w:tcPr>
            <w:tcW w:w="3955" w:type="dxa"/>
          </w:tcPr>
          <w:p w14:paraId="4F20D918" w14:textId="77777777" w:rsidR="00B51BAA" w:rsidRPr="006B5711" w:rsidRDefault="00BC530B" w:rsidP="00016881">
            <w:pPr>
              <w:pStyle w:val="ListParagraph"/>
              <w:numPr>
                <w:ilvl w:val="0"/>
                <w:numId w:val="27"/>
              </w:numPr>
              <w:rPr>
                <w:rFonts w:cstheme="minorHAnsi"/>
              </w:rPr>
            </w:pPr>
            <w:r w:rsidRPr="006B5711">
              <w:rPr>
                <w:rFonts w:cstheme="minorHAnsi"/>
              </w:rPr>
              <w:lastRenderedPageBreak/>
              <w:t>2pts for decrease in</w:t>
            </w:r>
            <w:r w:rsidR="00885159" w:rsidRPr="006B5711">
              <w:rPr>
                <w:rFonts w:cstheme="minorHAnsi"/>
              </w:rPr>
              <w:t xml:space="preserve"> # of sheltered homeless individuals and families</w:t>
            </w:r>
            <w:r w:rsidRPr="006B5711">
              <w:rPr>
                <w:rFonts w:cstheme="minorHAnsi"/>
              </w:rPr>
              <w:t xml:space="preserve"> FY201</w:t>
            </w:r>
            <w:r w:rsidR="0024493B" w:rsidRPr="006B5711">
              <w:rPr>
                <w:rFonts w:cstheme="minorHAnsi"/>
              </w:rPr>
              <w:t>7</w:t>
            </w:r>
            <w:r w:rsidRPr="006B5711">
              <w:rPr>
                <w:rFonts w:cstheme="minorHAnsi"/>
              </w:rPr>
              <w:t xml:space="preserve"> PIT compared to FY201</w:t>
            </w:r>
            <w:r w:rsidR="0024493B" w:rsidRPr="006B5711">
              <w:rPr>
                <w:rFonts w:cstheme="minorHAnsi"/>
              </w:rPr>
              <w:t>6</w:t>
            </w:r>
            <w:r w:rsidRPr="006B5711">
              <w:rPr>
                <w:rFonts w:cstheme="minorHAnsi"/>
              </w:rPr>
              <w:t xml:space="preserve"> PIT</w:t>
            </w:r>
          </w:p>
          <w:p w14:paraId="3A3543AA" w14:textId="77777777" w:rsidR="001F7731" w:rsidRPr="006B5711" w:rsidRDefault="00BC530B" w:rsidP="00016881">
            <w:pPr>
              <w:pStyle w:val="ListParagraph"/>
              <w:numPr>
                <w:ilvl w:val="0"/>
                <w:numId w:val="27"/>
              </w:numPr>
              <w:rPr>
                <w:rFonts w:cstheme="minorHAnsi"/>
              </w:rPr>
            </w:pPr>
            <w:r w:rsidRPr="006B5711">
              <w:rPr>
                <w:rFonts w:cstheme="minorHAnsi"/>
              </w:rPr>
              <w:t xml:space="preserve">5 points for demonstrating a decrease in number of </w:t>
            </w:r>
            <w:r w:rsidR="00885159" w:rsidRPr="006B5711">
              <w:rPr>
                <w:rFonts w:cstheme="minorHAnsi"/>
              </w:rPr>
              <w:t xml:space="preserve">unsheltered </w:t>
            </w:r>
            <w:r w:rsidRPr="006B5711">
              <w:rPr>
                <w:rFonts w:cstheme="minorHAnsi"/>
              </w:rPr>
              <w:t>homeless individuals and families</w:t>
            </w:r>
            <w:r w:rsidR="00885159" w:rsidRPr="006B5711">
              <w:rPr>
                <w:rFonts w:cstheme="minorHAnsi"/>
              </w:rPr>
              <w:t xml:space="preserve"> FY201</w:t>
            </w:r>
            <w:r w:rsidR="0024493B" w:rsidRPr="006B5711">
              <w:rPr>
                <w:rFonts w:cstheme="minorHAnsi"/>
              </w:rPr>
              <w:t>7</w:t>
            </w:r>
            <w:r w:rsidR="00885159" w:rsidRPr="006B5711">
              <w:rPr>
                <w:rFonts w:cstheme="minorHAnsi"/>
              </w:rPr>
              <w:t xml:space="preserve"> PIT compared to FY201</w:t>
            </w:r>
            <w:r w:rsidR="0024493B" w:rsidRPr="006B5711">
              <w:rPr>
                <w:rFonts w:cstheme="minorHAnsi"/>
              </w:rPr>
              <w:t>6</w:t>
            </w:r>
            <w:r w:rsidR="00885159" w:rsidRPr="006B5711">
              <w:rPr>
                <w:rFonts w:cstheme="minorHAnsi"/>
              </w:rPr>
              <w:t xml:space="preserve"> PIT</w:t>
            </w:r>
          </w:p>
          <w:p w14:paraId="28719159" w14:textId="77777777" w:rsidR="0024493B" w:rsidRPr="006B5711" w:rsidRDefault="0024493B" w:rsidP="00016881">
            <w:pPr>
              <w:pStyle w:val="ListParagraph"/>
              <w:numPr>
                <w:ilvl w:val="0"/>
                <w:numId w:val="27"/>
              </w:numPr>
              <w:rPr>
                <w:rFonts w:cstheme="minorHAnsi"/>
              </w:rPr>
            </w:pPr>
            <w:r w:rsidRPr="006B5711">
              <w:rPr>
                <w:rFonts w:cstheme="minorHAnsi"/>
              </w:rPr>
              <w:t>3 pts for demonstrating a decrease in combined number of sheltered and unsheltered homeless individuals and families FY2017 PIT compared to FY2016 PIT</w:t>
            </w:r>
          </w:p>
          <w:p w14:paraId="27E1CCD7" w14:textId="77777777" w:rsidR="00885159" w:rsidRPr="006B5711" w:rsidRDefault="00885159" w:rsidP="00FE5778">
            <w:pPr>
              <w:pStyle w:val="ListParagraph"/>
              <w:numPr>
                <w:ilvl w:val="0"/>
                <w:numId w:val="27"/>
              </w:numPr>
              <w:rPr>
                <w:rFonts w:cstheme="minorHAnsi"/>
              </w:rPr>
            </w:pPr>
            <w:r w:rsidRPr="006B5711">
              <w:rPr>
                <w:rFonts w:cstheme="minorHAnsi"/>
              </w:rPr>
              <w:t xml:space="preserve">Demonstrate how working to reduce # of first-time homeless. MAX PTS: </w:t>
            </w:r>
            <w:r w:rsidR="0024493B" w:rsidRPr="006B5711">
              <w:rPr>
                <w:rFonts w:cstheme="minorHAnsi"/>
              </w:rPr>
              <w:t>reduction in the number of first-time homeless, ID risk factors and describe strategies, ID organization responsible</w:t>
            </w:r>
            <w:r w:rsidR="0024493B" w:rsidRPr="006B5711">
              <w:rPr>
                <w:rFonts w:cstheme="minorHAnsi"/>
                <w:b/>
              </w:rPr>
              <w:t xml:space="preserve">  </w:t>
            </w:r>
          </w:p>
          <w:p w14:paraId="1C7C0EDA" w14:textId="77777777" w:rsidR="001F7731" w:rsidRPr="006B5711" w:rsidRDefault="0024493B" w:rsidP="0024493B">
            <w:pPr>
              <w:pStyle w:val="ListParagraph"/>
              <w:numPr>
                <w:ilvl w:val="0"/>
                <w:numId w:val="27"/>
              </w:numPr>
              <w:rPr>
                <w:rFonts w:cstheme="minorHAnsi"/>
              </w:rPr>
            </w:pPr>
            <w:r w:rsidRPr="006B5711">
              <w:rPr>
                <w:rFonts w:cstheme="minorHAnsi"/>
              </w:rPr>
              <w:t xml:space="preserve">Max pts: reduction in length of time homeless; efforts to reduce the length of time individuals and families remain homeless, risk factors and describe strategies, ID organization responsible  </w:t>
            </w:r>
          </w:p>
          <w:p w14:paraId="5E528441" w14:textId="77777777" w:rsidR="002947E0" w:rsidRPr="006B5711" w:rsidRDefault="00313251" w:rsidP="0024493B">
            <w:pPr>
              <w:pStyle w:val="ListParagraph"/>
              <w:numPr>
                <w:ilvl w:val="0"/>
                <w:numId w:val="27"/>
              </w:numPr>
              <w:rPr>
                <w:rFonts w:cstheme="minorHAnsi"/>
              </w:rPr>
            </w:pPr>
            <w:r w:rsidRPr="006B5711">
              <w:rPr>
                <w:rFonts w:cstheme="minorHAnsi"/>
              </w:rPr>
              <w:t>Max pts</w:t>
            </w:r>
            <w:r w:rsidRPr="006B5711">
              <w:rPr>
                <w:rFonts w:cstheme="minorHAnsi"/>
                <w:color w:val="FF0000"/>
              </w:rPr>
              <w:t xml:space="preserve">: </w:t>
            </w:r>
            <w:r w:rsidR="0024493B" w:rsidRPr="006B5711">
              <w:rPr>
                <w:rFonts w:cstheme="minorHAnsi"/>
              </w:rPr>
              <w:t xml:space="preserve">demonstrate an increase in the rate at which persons exit to permanent housing destinations (and retain permanent housing if they are currently in a permanent housing </w:t>
            </w:r>
            <w:r w:rsidR="0024493B" w:rsidRPr="006B5711">
              <w:rPr>
                <w:rFonts w:cstheme="minorHAnsi"/>
              </w:rPr>
              <w:lastRenderedPageBreak/>
              <w:t>project) and describe steps the CoC is taking to improve permanent housing placement and retention</w:t>
            </w:r>
          </w:p>
          <w:p w14:paraId="1EA8A142" w14:textId="77777777" w:rsidR="00313251" w:rsidRPr="006B5711" w:rsidRDefault="002947E0" w:rsidP="00966BDB">
            <w:pPr>
              <w:pStyle w:val="ListParagraph"/>
              <w:numPr>
                <w:ilvl w:val="0"/>
                <w:numId w:val="27"/>
              </w:numPr>
              <w:rPr>
                <w:rFonts w:cstheme="minorHAnsi"/>
              </w:rPr>
            </w:pPr>
            <w:r w:rsidRPr="006B5711">
              <w:rPr>
                <w:rFonts w:cstheme="minorHAnsi"/>
              </w:rPr>
              <w:t xml:space="preserve">Max pts for reducing rate at which persons that exited to permanent housing destinations experienced additional spells of homelessness, describe the strategies that have been implemented to identify individuals and families who return to homelessness, describe the strategies that will reduce returns to homelessness, ID organization responsible </w:t>
            </w:r>
          </w:p>
          <w:p w14:paraId="463F2D2E" w14:textId="77777777" w:rsidR="00255107" w:rsidRPr="006B5711" w:rsidRDefault="00255107" w:rsidP="00966BDB">
            <w:pPr>
              <w:pStyle w:val="ListParagraph"/>
              <w:numPr>
                <w:ilvl w:val="0"/>
                <w:numId w:val="27"/>
              </w:numPr>
              <w:rPr>
                <w:rFonts w:cstheme="minorHAnsi"/>
              </w:rPr>
            </w:pPr>
            <w:r w:rsidRPr="006B5711">
              <w:rPr>
                <w:rFonts w:cstheme="minorHAnsi"/>
              </w:rPr>
              <w:t>Max pts:</w:t>
            </w:r>
            <w:r w:rsidR="00966BDB" w:rsidRPr="006B5711">
              <w:rPr>
                <w:rFonts w:cstheme="minorHAnsi"/>
              </w:rPr>
              <w:t xml:space="preserve"> increase in income from employment and non-employment cash sources for persons served in CoC Program-funded projects, d</w:t>
            </w:r>
            <w:r w:rsidRPr="006B5711">
              <w:rPr>
                <w:rFonts w:cstheme="minorHAnsi"/>
              </w:rPr>
              <w:t>escribe strategies implemented to increase access to mainstream benefits and employment and how COC has assisted &amp; demonstrated success at increasing program participant income and mainstream benefits</w:t>
            </w:r>
          </w:p>
          <w:p w14:paraId="00B50D24" w14:textId="77777777" w:rsidR="00255107" w:rsidRPr="006B5711" w:rsidRDefault="00966BDB" w:rsidP="00966BDB">
            <w:pPr>
              <w:pStyle w:val="ListParagraph"/>
              <w:numPr>
                <w:ilvl w:val="0"/>
                <w:numId w:val="27"/>
              </w:numPr>
              <w:rPr>
                <w:rFonts w:cstheme="minorHAnsi"/>
              </w:rPr>
            </w:pPr>
            <w:r w:rsidRPr="006B5711">
              <w:rPr>
                <w:rFonts w:cstheme="minorHAnsi"/>
              </w:rPr>
              <w:t>Max pts to CoCs that submit the data quality report with their system performance measures submission in HDX.</w:t>
            </w:r>
          </w:p>
        </w:tc>
      </w:tr>
      <w:tr w:rsidR="00B51BAA" w:rsidRPr="006B5711" w14:paraId="6EBF644B" w14:textId="77777777" w:rsidTr="004C0885">
        <w:tc>
          <w:tcPr>
            <w:tcW w:w="2425" w:type="dxa"/>
          </w:tcPr>
          <w:p w14:paraId="095EA4C9" w14:textId="77777777" w:rsidR="00B51BAA" w:rsidRPr="006B5711" w:rsidRDefault="001B79B5" w:rsidP="00B1166E">
            <w:pPr>
              <w:rPr>
                <w:rFonts w:cstheme="minorHAnsi"/>
                <w:b/>
              </w:rPr>
            </w:pPr>
            <w:r w:rsidRPr="006B5711">
              <w:rPr>
                <w:rFonts w:cstheme="minorHAnsi"/>
                <w:b/>
              </w:rPr>
              <w:lastRenderedPageBreak/>
              <w:t>PERFORMANCE AND STRATEGIC PLANNING (60 PTS)</w:t>
            </w:r>
            <w:r w:rsidR="00255107" w:rsidRPr="006B5711">
              <w:rPr>
                <w:rFonts w:cstheme="minorHAnsi"/>
                <w:b/>
              </w:rPr>
              <w:t xml:space="preserve"> </w:t>
            </w:r>
          </w:p>
        </w:tc>
        <w:tc>
          <w:tcPr>
            <w:tcW w:w="2970" w:type="dxa"/>
          </w:tcPr>
          <w:p w14:paraId="0EE458A3" w14:textId="77777777" w:rsidR="00B51BAA" w:rsidRPr="006B5711" w:rsidRDefault="00255107" w:rsidP="00016881">
            <w:pPr>
              <w:pStyle w:val="ListParagraph"/>
              <w:numPr>
                <w:ilvl w:val="0"/>
                <w:numId w:val="28"/>
              </w:numPr>
              <w:rPr>
                <w:rFonts w:cstheme="minorHAnsi"/>
              </w:rPr>
            </w:pPr>
            <w:r w:rsidRPr="006B5711">
              <w:rPr>
                <w:rFonts w:cstheme="minorHAnsi"/>
              </w:rPr>
              <w:t>Ending chronic homelessness (15 pts)</w:t>
            </w:r>
          </w:p>
          <w:p w14:paraId="69291FBB" w14:textId="77777777" w:rsidR="00D231ED" w:rsidRPr="006B5711" w:rsidRDefault="00D231ED" w:rsidP="00D231ED">
            <w:pPr>
              <w:pStyle w:val="ListParagraph"/>
              <w:rPr>
                <w:rFonts w:cstheme="minorHAnsi"/>
              </w:rPr>
            </w:pPr>
          </w:p>
          <w:p w14:paraId="69B343D0" w14:textId="77777777" w:rsidR="00D231ED" w:rsidRPr="006B5711" w:rsidRDefault="00D231ED" w:rsidP="00D231ED">
            <w:pPr>
              <w:pStyle w:val="ListParagraph"/>
              <w:rPr>
                <w:rFonts w:cstheme="minorHAnsi"/>
              </w:rPr>
            </w:pPr>
          </w:p>
          <w:p w14:paraId="1D3D7E92" w14:textId="77777777" w:rsidR="00D231ED" w:rsidRPr="006B5711" w:rsidRDefault="00D231ED" w:rsidP="00D231ED">
            <w:pPr>
              <w:pStyle w:val="ListParagraph"/>
              <w:rPr>
                <w:rFonts w:cstheme="minorHAnsi"/>
              </w:rPr>
            </w:pPr>
          </w:p>
          <w:p w14:paraId="5B2D721E" w14:textId="77777777" w:rsidR="00D231ED" w:rsidRPr="006B5711" w:rsidRDefault="00D231ED" w:rsidP="00D231ED">
            <w:pPr>
              <w:pStyle w:val="ListParagraph"/>
              <w:rPr>
                <w:rFonts w:cstheme="minorHAnsi"/>
              </w:rPr>
            </w:pPr>
          </w:p>
          <w:p w14:paraId="797FC2E2" w14:textId="77777777" w:rsidR="00D231ED" w:rsidRPr="006B5711" w:rsidRDefault="00D231ED" w:rsidP="00D231ED">
            <w:pPr>
              <w:pStyle w:val="ListParagraph"/>
              <w:rPr>
                <w:rFonts w:cstheme="minorHAnsi"/>
              </w:rPr>
            </w:pPr>
          </w:p>
          <w:p w14:paraId="35645E13" w14:textId="77777777" w:rsidR="00D231ED" w:rsidRPr="006B5711" w:rsidRDefault="00D231ED" w:rsidP="00D231ED">
            <w:pPr>
              <w:pStyle w:val="ListParagraph"/>
              <w:rPr>
                <w:rFonts w:cstheme="minorHAnsi"/>
              </w:rPr>
            </w:pPr>
          </w:p>
          <w:p w14:paraId="6679D00C" w14:textId="77777777" w:rsidR="00B1166E" w:rsidRPr="006B5711" w:rsidRDefault="00B1166E" w:rsidP="00B1166E">
            <w:pPr>
              <w:rPr>
                <w:rFonts w:cstheme="minorHAnsi"/>
              </w:rPr>
            </w:pPr>
          </w:p>
          <w:p w14:paraId="6A2F51B2" w14:textId="77777777" w:rsidR="00D231ED" w:rsidRPr="006B5711" w:rsidRDefault="00D231ED" w:rsidP="00D231ED">
            <w:pPr>
              <w:pStyle w:val="ListParagraph"/>
              <w:rPr>
                <w:rFonts w:cstheme="minorHAnsi"/>
              </w:rPr>
            </w:pPr>
          </w:p>
          <w:p w14:paraId="345E04BD" w14:textId="77777777" w:rsidR="00CA786D" w:rsidRPr="006B5711" w:rsidRDefault="00CA786D" w:rsidP="00D231ED">
            <w:pPr>
              <w:pStyle w:val="ListParagraph"/>
              <w:rPr>
                <w:rFonts w:cstheme="minorHAnsi"/>
              </w:rPr>
            </w:pPr>
          </w:p>
          <w:p w14:paraId="15E88FCB" w14:textId="77777777" w:rsidR="00CA786D" w:rsidRPr="006B5711" w:rsidRDefault="00CA786D" w:rsidP="00D231ED">
            <w:pPr>
              <w:pStyle w:val="ListParagraph"/>
              <w:rPr>
                <w:rFonts w:cstheme="minorHAnsi"/>
              </w:rPr>
            </w:pPr>
          </w:p>
          <w:p w14:paraId="15E11D04" w14:textId="77777777" w:rsidR="00CA786D" w:rsidRPr="006B5711" w:rsidRDefault="00CA786D" w:rsidP="00D231ED">
            <w:pPr>
              <w:pStyle w:val="ListParagraph"/>
              <w:rPr>
                <w:rFonts w:cstheme="minorHAnsi"/>
              </w:rPr>
            </w:pPr>
          </w:p>
          <w:p w14:paraId="7822D3C1" w14:textId="77777777" w:rsidR="00CA786D" w:rsidRPr="006B5711" w:rsidRDefault="00CA786D" w:rsidP="00D231ED">
            <w:pPr>
              <w:pStyle w:val="ListParagraph"/>
              <w:rPr>
                <w:rFonts w:cstheme="minorHAnsi"/>
              </w:rPr>
            </w:pPr>
          </w:p>
          <w:p w14:paraId="6B2280E2" w14:textId="77777777" w:rsidR="00D231ED" w:rsidRPr="006B5711" w:rsidRDefault="00D231ED" w:rsidP="00D231ED">
            <w:pPr>
              <w:pStyle w:val="ListParagraph"/>
              <w:rPr>
                <w:rFonts w:cstheme="minorHAnsi"/>
              </w:rPr>
            </w:pPr>
          </w:p>
          <w:p w14:paraId="25B73BFD" w14:textId="77777777" w:rsidR="00D231ED" w:rsidRPr="006B5711" w:rsidRDefault="00D231ED" w:rsidP="00016881">
            <w:pPr>
              <w:pStyle w:val="ListParagraph"/>
              <w:numPr>
                <w:ilvl w:val="0"/>
                <w:numId w:val="28"/>
              </w:numPr>
              <w:rPr>
                <w:rFonts w:cstheme="minorHAnsi"/>
              </w:rPr>
            </w:pPr>
            <w:r w:rsidRPr="006B5711">
              <w:rPr>
                <w:rFonts w:cstheme="minorHAnsi"/>
              </w:rPr>
              <w:lastRenderedPageBreak/>
              <w:t>Ending Homelessness among households with children (15 pts)</w:t>
            </w:r>
          </w:p>
          <w:p w14:paraId="01852351" w14:textId="77777777" w:rsidR="00115B85" w:rsidRPr="006B5711" w:rsidRDefault="00115B85" w:rsidP="00115B85">
            <w:pPr>
              <w:pStyle w:val="ListParagraph"/>
              <w:rPr>
                <w:rFonts w:cstheme="minorHAnsi"/>
              </w:rPr>
            </w:pPr>
          </w:p>
          <w:p w14:paraId="6BA89C10" w14:textId="77777777" w:rsidR="00115B85" w:rsidRPr="006B5711" w:rsidRDefault="00115B85" w:rsidP="00115B85">
            <w:pPr>
              <w:pStyle w:val="ListParagraph"/>
              <w:rPr>
                <w:rFonts w:cstheme="minorHAnsi"/>
              </w:rPr>
            </w:pPr>
          </w:p>
          <w:p w14:paraId="3E77F026" w14:textId="77777777" w:rsidR="00115B85" w:rsidRPr="006B5711" w:rsidRDefault="00115B85" w:rsidP="00115B85">
            <w:pPr>
              <w:pStyle w:val="ListParagraph"/>
              <w:rPr>
                <w:rFonts w:cstheme="minorHAnsi"/>
              </w:rPr>
            </w:pPr>
          </w:p>
          <w:p w14:paraId="1A44BB32" w14:textId="77777777" w:rsidR="00115B85" w:rsidRPr="006B5711" w:rsidRDefault="00115B85" w:rsidP="00115B85">
            <w:pPr>
              <w:pStyle w:val="ListParagraph"/>
              <w:rPr>
                <w:rFonts w:cstheme="minorHAnsi"/>
              </w:rPr>
            </w:pPr>
          </w:p>
          <w:p w14:paraId="59CE3B63" w14:textId="77777777" w:rsidR="00115B85" w:rsidRPr="006B5711" w:rsidRDefault="00115B85" w:rsidP="00115B85">
            <w:pPr>
              <w:pStyle w:val="ListParagraph"/>
              <w:rPr>
                <w:rFonts w:cstheme="minorHAnsi"/>
              </w:rPr>
            </w:pPr>
          </w:p>
          <w:p w14:paraId="57C93714" w14:textId="77777777" w:rsidR="00115B85" w:rsidRPr="006B5711" w:rsidRDefault="00115B85" w:rsidP="00115B85">
            <w:pPr>
              <w:pStyle w:val="ListParagraph"/>
              <w:rPr>
                <w:rFonts w:cstheme="minorHAnsi"/>
              </w:rPr>
            </w:pPr>
          </w:p>
          <w:p w14:paraId="5D52EC9B" w14:textId="77777777" w:rsidR="00115B85" w:rsidRPr="006B5711" w:rsidRDefault="00115B85" w:rsidP="00115B85">
            <w:pPr>
              <w:pStyle w:val="ListParagraph"/>
              <w:rPr>
                <w:rFonts w:cstheme="minorHAnsi"/>
              </w:rPr>
            </w:pPr>
          </w:p>
          <w:p w14:paraId="514BD731" w14:textId="77777777" w:rsidR="00115B85" w:rsidRPr="006B5711" w:rsidRDefault="00115B85" w:rsidP="00115B85">
            <w:pPr>
              <w:pStyle w:val="ListParagraph"/>
              <w:rPr>
                <w:rFonts w:cstheme="minorHAnsi"/>
              </w:rPr>
            </w:pPr>
          </w:p>
          <w:p w14:paraId="658B4751" w14:textId="77777777" w:rsidR="00115B85" w:rsidRPr="006B5711" w:rsidRDefault="00115B85" w:rsidP="00115B85">
            <w:pPr>
              <w:pStyle w:val="ListParagraph"/>
              <w:rPr>
                <w:rFonts w:cstheme="minorHAnsi"/>
              </w:rPr>
            </w:pPr>
          </w:p>
          <w:p w14:paraId="2B3BEA6F" w14:textId="77777777" w:rsidR="00115B85" w:rsidRPr="006B5711" w:rsidRDefault="00115B85" w:rsidP="00115B85">
            <w:pPr>
              <w:pStyle w:val="ListParagraph"/>
              <w:rPr>
                <w:rFonts w:cstheme="minorHAnsi"/>
              </w:rPr>
            </w:pPr>
          </w:p>
          <w:p w14:paraId="349D6F67" w14:textId="77777777" w:rsidR="00B1166E" w:rsidRPr="006B5711" w:rsidRDefault="00B1166E" w:rsidP="00115B85">
            <w:pPr>
              <w:pStyle w:val="ListParagraph"/>
              <w:rPr>
                <w:rFonts w:cstheme="minorHAnsi"/>
              </w:rPr>
            </w:pPr>
          </w:p>
          <w:p w14:paraId="16C79C69" w14:textId="77777777" w:rsidR="00B1166E" w:rsidRPr="006B5711" w:rsidRDefault="00B1166E" w:rsidP="00115B85">
            <w:pPr>
              <w:pStyle w:val="ListParagraph"/>
              <w:rPr>
                <w:rFonts w:cstheme="minorHAnsi"/>
              </w:rPr>
            </w:pPr>
          </w:p>
          <w:p w14:paraId="02C82165" w14:textId="77777777" w:rsidR="003F2D68" w:rsidRPr="006B5711" w:rsidRDefault="003F2D68" w:rsidP="00115B85">
            <w:pPr>
              <w:pStyle w:val="ListParagraph"/>
              <w:rPr>
                <w:rFonts w:cstheme="minorHAnsi"/>
              </w:rPr>
            </w:pPr>
          </w:p>
          <w:p w14:paraId="52B5CA7A" w14:textId="77777777" w:rsidR="003F2D68" w:rsidRPr="006B5711" w:rsidRDefault="003F2D68" w:rsidP="00115B85">
            <w:pPr>
              <w:pStyle w:val="ListParagraph"/>
              <w:rPr>
                <w:rFonts w:cstheme="minorHAnsi"/>
              </w:rPr>
            </w:pPr>
          </w:p>
          <w:p w14:paraId="2325794D" w14:textId="77777777" w:rsidR="003F2D68" w:rsidRPr="006B5711" w:rsidRDefault="003F2D68" w:rsidP="00115B85">
            <w:pPr>
              <w:pStyle w:val="ListParagraph"/>
              <w:rPr>
                <w:rFonts w:cstheme="minorHAnsi"/>
              </w:rPr>
            </w:pPr>
          </w:p>
          <w:p w14:paraId="6FAB3452" w14:textId="77777777" w:rsidR="003F2D68" w:rsidRPr="006B5711" w:rsidRDefault="003F2D68" w:rsidP="00115B85">
            <w:pPr>
              <w:pStyle w:val="ListParagraph"/>
              <w:rPr>
                <w:rFonts w:cstheme="minorHAnsi"/>
              </w:rPr>
            </w:pPr>
          </w:p>
          <w:p w14:paraId="16031438" w14:textId="77777777" w:rsidR="003F2D68" w:rsidRPr="006B5711" w:rsidRDefault="003F2D68" w:rsidP="00115B85">
            <w:pPr>
              <w:pStyle w:val="ListParagraph"/>
              <w:rPr>
                <w:rFonts w:cstheme="minorHAnsi"/>
              </w:rPr>
            </w:pPr>
          </w:p>
          <w:p w14:paraId="0F2B6783" w14:textId="77777777" w:rsidR="003F2D68" w:rsidRPr="006B5711" w:rsidRDefault="003F2D68" w:rsidP="00115B85">
            <w:pPr>
              <w:pStyle w:val="ListParagraph"/>
              <w:rPr>
                <w:rFonts w:cstheme="minorHAnsi"/>
              </w:rPr>
            </w:pPr>
          </w:p>
          <w:p w14:paraId="0F2EC4CA" w14:textId="77777777" w:rsidR="003F2D68" w:rsidRPr="006B5711" w:rsidRDefault="003F2D68" w:rsidP="00FE5778">
            <w:pPr>
              <w:rPr>
                <w:rFonts w:cstheme="minorHAnsi"/>
              </w:rPr>
            </w:pPr>
          </w:p>
          <w:p w14:paraId="104035B4" w14:textId="77777777" w:rsidR="00115B85" w:rsidRPr="006B5711" w:rsidRDefault="00115B85" w:rsidP="00115B85">
            <w:pPr>
              <w:pStyle w:val="ListParagraph"/>
              <w:rPr>
                <w:rFonts w:cstheme="minorHAnsi"/>
              </w:rPr>
            </w:pPr>
          </w:p>
          <w:p w14:paraId="0A58F656" w14:textId="77777777" w:rsidR="00115B85" w:rsidRPr="006B5711" w:rsidRDefault="00115B85" w:rsidP="00016881">
            <w:pPr>
              <w:pStyle w:val="ListParagraph"/>
              <w:numPr>
                <w:ilvl w:val="0"/>
                <w:numId w:val="28"/>
              </w:numPr>
              <w:rPr>
                <w:rFonts w:cstheme="minorHAnsi"/>
              </w:rPr>
            </w:pPr>
            <w:r w:rsidRPr="006B5711">
              <w:rPr>
                <w:rFonts w:cstheme="minorHAnsi"/>
              </w:rPr>
              <w:t>Ending Youth Homelessness (15 pts)</w:t>
            </w:r>
          </w:p>
          <w:p w14:paraId="11EF00B6" w14:textId="77777777" w:rsidR="00DF0028" w:rsidRPr="006B5711" w:rsidRDefault="00DF0028" w:rsidP="00DF0028">
            <w:pPr>
              <w:pStyle w:val="ListParagraph"/>
              <w:rPr>
                <w:rFonts w:cstheme="minorHAnsi"/>
              </w:rPr>
            </w:pPr>
          </w:p>
          <w:p w14:paraId="18FAF3D3" w14:textId="77777777" w:rsidR="00DF0028" w:rsidRPr="006B5711" w:rsidRDefault="00DF0028" w:rsidP="00DF0028">
            <w:pPr>
              <w:pStyle w:val="ListParagraph"/>
              <w:rPr>
                <w:rFonts w:cstheme="minorHAnsi"/>
              </w:rPr>
            </w:pPr>
          </w:p>
          <w:p w14:paraId="6E68B7D9" w14:textId="77777777" w:rsidR="00DF0028" w:rsidRPr="006B5711" w:rsidRDefault="00DF0028" w:rsidP="00DF0028">
            <w:pPr>
              <w:pStyle w:val="ListParagraph"/>
              <w:rPr>
                <w:rFonts w:cstheme="minorHAnsi"/>
              </w:rPr>
            </w:pPr>
          </w:p>
          <w:p w14:paraId="4261E3A3" w14:textId="77777777" w:rsidR="00DF0028" w:rsidRPr="006B5711" w:rsidRDefault="00DF0028" w:rsidP="00DF0028">
            <w:pPr>
              <w:pStyle w:val="ListParagraph"/>
              <w:rPr>
                <w:rFonts w:cstheme="minorHAnsi"/>
              </w:rPr>
            </w:pPr>
          </w:p>
          <w:p w14:paraId="4066BBF5" w14:textId="77777777" w:rsidR="00DF0028" w:rsidRPr="006B5711" w:rsidRDefault="00DF0028" w:rsidP="00DF0028">
            <w:pPr>
              <w:pStyle w:val="ListParagraph"/>
              <w:rPr>
                <w:rFonts w:cstheme="minorHAnsi"/>
              </w:rPr>
            </w:pPr>
          </w:p>
          <w:p w14:paraId="40457461" w14:textId="77777777" w:rsidR="00DF0028" w:rsidRPr="006B5711" w:rsidRDefault="00DF0028" w:rsidP="00DF0028">
            <w:pPr>
              <w:pStyle w:val="ListParagraph"/>
              <w:rPr>
                <w:rFonts w:cstheme="minorHAnsi"/>
              </w:rPr>
            </w:pPr>
          </w:p>
          <w:p w14:paraId="438E86ED" w14:textId="77777777" w:rsidR="00DF0028" w:rsidRPr="006B5711" w:rsidRDefault="00DF0028" w:rsidP="00DF0028">
            <w:pPr>
              <w:pStyle w:val="ListParagraph"/>
              <w:rPr>
                <w:rFonts w:cstheme="minorHAnsi"/>
              </w:rPr>
            </w:pPr>
          </w:p>
          <w:p w14:paraId="4DDB1C32" w14:textId="77777777" w:rsidR="00DF0028" w:rsidRPr="006B5711" w:rsidRDefault="00DF0028" w:rsidP="00DF0028">
            <w:pPr>
              <w:pStyle w:val="ListParagraph"/>
              <w:rPr>
                <w:rFonts w:cstheme="minorHAnsi"/>
              </w:rPr>
            </w:pPr>
          </w:p>
          <w:p w14:paraId="69D58BCB" w14:textId="77777777" w:rsidR="00DF0028" w:rsidRPr="006B5711" w:rsidRDefault="00DF0028" w:rsidP="00DF0028">
            <w:pPr>
              <w:pStyle w:val="ListParagraph"/>
              <w:rPr>
                <w:rFonts w:cstheme="minorHAnsi"/>
              </w:rPr>
            </w:pPr>
          </w:p>
          <w:p w14:paraId="4060DE96" w14:textId="77777777" w:rsidR="00DF0028" w:rsidRPr="006B5711" w:rsidRDefault="00DF0028" w:rsidP="00DF0028">
            <w:pPr>
              <w:pStyle w:val="ListParagraph"/>
              <w:rPr>
                <w:rFonts w:cstheme="minorHAnsi"/>
              </w:rPr>
            </w:pPr>
          </w:p>
          <w:p w14:paraId="5F47F349" w14:textId="77777777" w:rsidR="00DF0028" w:rsidRPr="006B5711" w:rsidRDefault="00DF0028" w:rsidP="00DF0028">
            <w:pPr>
              <w:pStyle w:val="ListParagraph"/>
              <w:rPr>
                <w:rFonts w:cstheme="minorHAnsi"/>
              </w:rPr>
            </w:pPr>
          </w:p>
          <w:p w14:paraId="664D2CB5" w14:textId="77777777" w:rsidR="00DF0028" w:rsidRPr="006B5711" w:rsidRDefault="00DF0028" w:rsidP="00DF0028">
            <w:pPr>
              <w:pStyle w:val="ListParagraph"/>
              <w:rPr>
                <w:rFonts w:cstheme="minorHAnsi"/>
              </w:rPr>
            </w:pPr>
          </w:p>
          <w:p w14:paraId="39B8F8E4" w14:textId="77777777" w:rsidR="00DF0028" w:rsidRPr="006B5711" w:rsidRDefault="00DF0028" w:rsidP="00DF0028">
            <w:pPr>
              <w:pStyle w:val="ListParagraph"/>
              <w:rPr>
                <w:rFonts w:cstheme="minorHAnsi"/>
              </w:rPr>
            </w:pPr>
          </w:p>
          <w:p w14:paraId="08311434" w14:textId="77777777" w:rsidR="00DF0028" w:rsidRPr="006B5711" w:rsidRDefault="00DF0028" w:rsidP="00DF0028">
            <w:pPr>
              <w:pStyle w:val="ListParagraph"/>
              <w:rPr>
                <w:rFonts w:cstheme="minorHAnsi"/>
              </w:rPr>
            </w:pPr>
          </w:p>
          <w:p w14:paraId="5DE0CC68" w14:textId="77777777" w:rsidR="00DF0028" w:rsidRPr="006B5711" w:rsidRDefault="00DF0028" w:rsidP="00DF0028">
            <w:pPr>
              <w:pStyle w:val="ListParagraph"/>
              <w:rPr>
                <w:rFonts w:cstheme="minorHAnsi"/>
              </w:rPr>
            </w:pPr>
          </w:p>
          <w:p w14:paraId="140E907E" w14:textId="77777777" w:rsidR="00DF0028" w:rsidRPr="006B5711" w:rsidRDefault="00DF0028" w:rsidP="00DF0028">
            <w:pPr>
              <w:pStyle w:val="ListParagraph"/>
              <w:rPr>
                <w:rFonts w:cstheme="minorHAnsi"/>
              </w:rPr>
            </w:pPr>
          </w:p>
          <w:p w14:paraId="0DC9FC08" w14:textId="77777777" w:rsidR="00DF0028" w:rsidRPr="006B5711" w:rsidRDefault="00DF0028" w:rsidP="00DF0028">
            <w:pPr>
              <w:pStyle w:val="ListParagraph"/>
              <w:rPr>
                <w:rFonts w:cstheme="minorHAnsi"/>
              </w:rPr>
            </w:pPr>
          </w:p>
          <w:p w14:paraId="18D6729C" w14:textId="77777777" w:rsidR="00DF0028" w:rsidRPr="006B5711" w:rsidRDefault="00DF0028" w:rsidP="00DF0028">
            <w:pPr>
              <w:pStyle w:val="ListParagraph"/>
              <w:rPr>
                <w:rFonts w:cstheme="minorHAnsi"/>
              </w:rPr>
            </w:pPr>
          </w:p>
          <w:p w14:paraId="75F78AE2" w14:textId="77777777" w:rsidR="00DF0028" w:rsidRPr="006B5711" w:rsidRDefault="00DF0028" w:rsidP="00DF0028">
            <w:pPr>
              <w:pStyle w:val="ListParagraph"/>
              <w:rPr>
                <w:rFonts w:cstheme="minorHAnsi"/>
              </w:rPr>
            </w:pPr>
          </w:p>
          <w:p w14:paraId="3497F37E" w14:textId="77777777" w:rsidR="00DF0028" w:rsidRPr="006B5711" w:rsidRDefault="00DF0028" w:rsidP="00DF0028">
            <w:pPr>
              <w:pStyle w:val="ListParagraph"/>
              <w:rPr>
                <w:rFonts w:cstheme="minorHAnsi"/>
              </w:rPr>
            </w:pPr>
          </w:p>
          <w:p w14:paraId="4464F81F" w14:textId="77777777" w:rsidR="00DF0028" w:rsidRPr="006B5711" w:rsidRDefault="00DF0028" w:rsidP="00DF0028">
            <w:pPr>
              <w:pStyle w:val="ListParagraph"/>
              <w:rPr>
                <w:rFonts w:cstheme="minorHAnsi"/>
              </w:rPr>
            </w:pPr>
          </w:p>
          <w:p w14:paraId="708FA4CF" w14:textId="77777777" w:rsidR="00DF0028" w:rsidRPr="006B5711" w:rsidRDefault="00DF0028" w:rsidP="00DF0028">
            <w:pPr>
              <w:pStyle w:val="ListParagraph"/>
              <w:rPr>
                <w:rFonts w:cstheme="minorHAnsi"/>
              </w:rPr>
            </w:pPr>
          </w:p>
          <w:p w14:paraId="51B29A73" w14:textId="77777777" w:rsidR="00DF0028" w:rsidRPr="006B5711" w:rsidRDefault="00DF0028" w:rsidP="00DF0028">
            <w:pPr>
              <w:pStyle w:val="ListParagraph"/>
              <w:rPr>
                <w:rFonts w:cstheme="minorHAnsi"/>
              </w:rPr>
            </w:pPr>
          </w:p>
          <w:p w14:paraId="4BDC145B" w14:textId="77777777" w:rsidR="00DF0028" w:rsidRPr="006B5711" w:rsidRDefault="00DF0028" w:rsidP="00981FD3">
            <w:pPr>
              <w:rPr>
                <w:rFonts w:cstheme="minorHAnsi"/>
              </w:rPr>
            </w:pPr>
          </w:p>
          <w:p w14:paraId="5505B415" w14:textId="77777777" w:rsidR="000F685C" w:rsidRPr="006B5711" w:rsidRDefault="000F685C" w:rsidP="00981FD3">
            <w:pPr>
              <w:rPr>
                <w:rFonts w:cstheme="minorHAnsi"/>
              </w:rPr>
            </w:pPr>
          </w:p>
          <w:p w14:paraId="56DA7F57" w14:textId="77777777" w:rsidR="00DF0028" w:rsidRPr="006B5711" w:rsidRDefault="00DF0028" w:rsidP="00016881">
            <w:pPr>
              <w:pStyle w:val="ListParagraph"/>
              <w:numPr>
                <w:ilvl w:val="0"/>
                <w:numId w:val="28"/>
              </w:numPr>
              <w:rPr>
                <w:rFonts w:cstheme="minorHAnsi"/>
              </w:rPr>
            </w:pPr>
            <w:r w:rsidRPr="006B5711">
              <w:rPr>
                <w:rFonts w:cstheme="minorHAnsi"/>
              </w:rPr>
              <w:t>Ending Veteran Homelessness (15 pts)</w:t>
            </w:r>
          </w:p>
        </w:tc>
        <w:tc>
          <w:tcPr>
            <w:tcW w:w="3955" w:type="dxa"/>
          </w:tcPr>
          <w:p w14:paraId="17541429" w14:textId="77777777" w:rsidR="00B1166E" w:rsidRPr="006B5711" w:rsidRDefault="00B1166E" w:rsidP="00CA786D">
            <w:pPr>
              <w:pStyle w:val="ListParagraph"/>
              <w:numPr>
                <w:ilvl w:val="0"/>
                <w:numId w:val="29"/>
              </w:numPr>
              <w:rPr>
                <w:rFonts w:cstheme="minorHAnsi"/>
              </w:rPr>
            </w:pPr>
            <w:r w:rsidRPr="006B5711">
              <w:rPr>
                <w:rFonts w:cstheme="minorHAnsi"/>
                <w:b/>
              </w:rPr>
              <w:lastRenderedPageBreak/>
              <w:t>3</w:t>
            </w:r>
            <w:r w:rsidR="00255107" w:rsidRPr="006B5711">
              <w:rPr>
                <w:rFonts w:cstheme="minorHAnsi"/>
                <w:b/>
              </w:rPr>
              <w:t xml:space="preserve"> pts</w:t>
            </w:r>
            <w:r w:rsidR="00255107" w:rsidRPr="006B5711">
              <w:rPr>
                <w:rFonts w:cstheme="minorHAnsi"/>
              </w:rPr>
              <w:t xml:space="preserve"> if </w:t>
            </w:r>
            <w:r w:rsidRPr="006B5711">
              <w:rPr>
                <w:rFonts w:cstheme="minorHAnsi"/>
              </w:rPr>
              <w:t>COC adopted Notice CPD14-012</w:t>
            </w:r>
            <w:r w:rsidR="00255107" w:rsidRPr="006B5711">
              <w:rPr>
                <w:rFonts w:cstheme="minorHAnsi"/>
              </w:rPr>
              <w:t xml:space="preserve">. </w:t>
            </w:r>
            <w:r w:rsidR="00BC7061" w:rsidRPr="006B5711">
              <w:rPr>
                <w:rFonts w:cstheme="minorHAnsi"/>
                <w:b/>
              </w:rPr>
              <w:t>5</w:t>
            </w:r>
            <w:r w:rsidR="00255107" w:rsidRPr="006B5711">
              <w:rPr>
                <w:rFonts w:cstheme="minorHAnsi"/>
                <w:b/>
              </w:rPr>
              <w:t xml:space="preserve"> pts</w:t>
            </w:r>
            <w:r w:rsidR="00255107" w:rsidRPr="006B5711">
              <w:rPr>
                <w:rFonts w:cstheme="minorHAnsi"/>
              </w:rPr>
              <w:t xml:space="preserve"> </w:t>
            </w:r>
            <w:r w:rsidRPr="006B5711">
              <w:rPr>
                <w:rFonts w:cstheme="minorHAnsi"/>
              </w:rPr>
              <w:t>increase total # of dedicated PSH beds to CH from 201</w:t>
            </w:r>
            <w:r w:rsidR="00BC7061" w:rsidRPr="006B5711">
              <w:rPr>
                <w:rFonts w:cstheme="minorHAnsi"/>
              </w:rPr>
              <w:t>6</w:t>
            </w:r>
            <w:r w:rsidRPr="006B5711">
              <w:rPr>
                <w:rFonts w:cstheme="minorHAnsi"/>
              </w:rPr>
              <w:t>-201</w:t>
            </w:r>
            <w:r w:rsidR="00BC7061" w:rsidRPr="006B5711">
              <w:rPr>
                <w:rFonts w:cstheme="minorHAnsi"/>
              </w:rPr>
              <w:t>7</w:t>
            </w:r>
            <w:r w:rsidR="00255107" w:rsidRPr="006B5711">
              <w:rPr>
                <w:rFonts w:cstheme="minorHAnsi"/>
              </w:rPr>
              <w:t>.</w:t>
            </w:r>
            <w:r w:rsidR="00BC7061" w:rsidRPr="006B5711">
              <w:rPr>
                <w:rFonts w:cstheme="minorHAnsi"/>
              </w:rPr>
              <w:t xml:space="preserve"> </w:t>
            </w:r>
            <w:r w:rsidR="00BC7061" w:rsidRPr="006B5711">
              <w:rPr>
                <w:rFonts w:cstheme="minorHAnsi"/>
                <w:b/>
              </w:rPr>
              <w:t>6 pts</w:t>
            </w:r>
            <w:r w:rsidR="00BC7061" w:rsidRPr="006B5711">
              <w:rPr>
                <w:rFonts w:cstheme="minorHAnsi"/>
              </w:rPr>
              <w:t xml:space="preserve"> </w:t>
            </w:r>
            <w:r w:rsidR="00BC7061" w:rsidRPr="006B5711">
              <w:rPr>
                <w:rFonts w:cstheme="minorHAnsi"/>
                <w:color w:val="FF0000"/>
              </w:rPr>
              <w:t>if 90%</w:t>
            </w:r>
            <w:r w:rsidRPr="006B5711">
              <w:rPr>
                <w:rFonts w:cstheme="minorHAnsi"/>
                <w:color w:val="FF0000"/>
              </w:rPr>
              <w:t xml:space="preserve"> of </w:t>
            </w:r>
            <w:r w:rsidR="00BC7061" w:rsidRPr="006B5711">
              <w:rPr>
                <w:rFonts w:cstheme="minorHAnsi"/>
                <w:color w:val="FF0000"/>
              </w:rPr>
              <w:t xml:space="preserve">PSH beds requested </w:t>
            </w:r>
            <w:r w:rsidRPr="006B5711">
              <w:rPr>
                <w:rFonts w:cstheme="minorHAnsi"/>
                <w:color w:val="FF0000"/>
              </w:rPr>
              <w:t>in FY201</w:t>
            </w:r>
            <w:r w:rsidR="00BC7061" w:rsidRPr="006B5711">
              <w:rPr>
                <w:rFonts w:cstheme="minorHAnsi"/>
                <w:color w:val="FF0000"/>
              </w:rPr>
              <w:t>7</w:t>
            </w:r>
            <w:r w:rsidRPr="006B5711">
              <w:rPr>
                <w:rFonts w:cstheme="minorHAnsi"/>
                <w:color w:val="FF0000"/>
              </w:rPr>
              <w:t xml:space="preserve">  are dedicated for use by CH individuals and families</w:t>
            </w:r>
            <w:r w:rsidR="00BC7061" w:rsidRPr="006B5711">
              <w:rPr>
                <w:rFonts w:cstheme="minorHAnsi"/>
                <w:color w:val="FF0000"/>
              </w:rPr>
              <w:t xml:space="preserve"> or are Dedicated PLUS</w:t>
            </w:r>
            <w:r w:rsidRPr="006B5711">
              <w:rPr>
                <w:rFonts w:cstheme="minorHAnsi"/>
                <w:color w:val="FF0000"/>
              </w:rPr>
              <w:t xml:space="preserve">. </w:t>
            </w:r>
            <w:r w:rsidRPr="006B5711">
              <w:rPr>
                <w:rFonts w:cstheme="minorHAnsi"/>
                <w:b/>
              </w:rPr>
              <w:t>2 pts</w:t>
            </w:r>
            <w:r w:rsidRPr="006B5711">
              <w:rPr>
                <w:rFonts w:cstheme="minorHAnsi"/>
              </w:rPr>
              <w:t xml:space="preserve"> if reduced # of CH inds and fams between 201</w:t>
            </w:r>
            <w:r w:rsidR="00BC7061" w:rsidRPr="006B5711">
              <w:rPr>
                <w:rFonts w:cstheme="minorHAnsi"/>
              </w:rPr>
              <w:t>6</w:t>
            </w:r>
            <w:r w:rsidRPr="006B5711">
              <w:rPr>
                <w:rFonts w:cstheme="minorHAnsi"/>
              </w:rPr>
              <w:t xml:space="preserve"> and 201</w:t>
            </w:r>
            <w:r w:rsidR="00BC7061" w:rsidRPr="006B5711">
              <w:rPr>
                <w:rFonts w:cstheme="minorHAnsi"/>
              </w:rPr>
              <w:t>7</w:t>
            </w:r>
            <w:r w:rsidR="00CA786D" w:rsidRPr="006B5711">
              <w:rPr>
                <w:rFonts w:cstheme="minorHAnsi"/>
              </w:rPr>
              <w:t xml:space="preserve"> (max pts for decrease in both the total number of chronically homeless individuals and families + a decrease in the total unsheltered chronic homeless population.</w:t>
            </w:r>
            <w:r w:rsidR="00CA786D" w:rsidRPr="006B5711" w:rsidDel="00BC7061">
              <w:rPr>
                <w:rFonts w:cstheme="minorHAnsi"/>
              </w:rPr>
              <w:t xml:space="preserve"> </w:t>
            </w:r>
          </w:p>
          <w:p w14:paraId="0F961D6C" w14:textId="77777777" w:rsidR="00D231ED" w:rsidRPr="006B5711" w:rsidRDefault="00CF651D" w:rsidP="003F2D68">
            <w:pPr>
              <w:pStyle w:val="ListParagraph"/>
              <w:numPr>
                <w:ilvl w:val="0"/>
                <w:numId w:val="29"/>
              </w:numPr>
              <w:rPr>
                <w:rFonts w:cstheme="minorHAnsi"/>
              </w:rPr>
            </w:pPr>
            <w:r w:rsidRPr="006B5711">
              <w:rPr>
                <w:rFonts w:cstheme="minorHAnsi"/>
                <w:b/>
              </w:rPr>
              <w:lastRenderedPageBreak/>
              <w:t>2</w:t>
            </w:r>
            <w:r w:rsidR="00D231ED" w:rsidRPr="006B5711">
              <w:rPr>
                <w:rFonts w:cstheme="minorHAnsi"/>
                <w:b/>
              </w:rPr>
              <w:t xml:space="preserve"> pts </w:t>
            </w:r>
            <w:r w:rsidR="00D231ED" w:rsidRPr="006B5711">
              <w:rPr>
                <w:rFonts w:cstheme="minorHAnsi"/>
              </w:rPr>
              <w:t>if prioritize households with children based on need *vulnerability</w:t>
            </w:r>
            <w:r w:rsidR="00B1166E" w:rsidRPr="006B5711">
              <w:rPr>
                <w:rFonts w:cstheme="minorHAnsi"/>
              </w:rPr>
              <w:t xml:space="preserve"> to victimization</w:t>
            </w:r>
            <w:r w:rsidR="00D231ED" w:rsidRPr="006B5711">
              <w:rPr>
                <w:rFonts w:cstheme="minorHAnsi"/>
              </w:rPr>
              <w:t>, # of homeless episodes, criminal hx</w:t>
            </w:r>
            <w:r w:rsidR="00D231ED" w:rsidRPr="006B5711">
              <w:rPr>
                <w:rFonts w:cstheme="minorHAnsi"/>
                <w:b/>
              </w:rPr>
              <w:t>,</w:t>
            </w:r>
            <w:r w:rsidR="00B1166E" w:rsidRPr="006B5711">
              <w:rPr>
                <w:rFonts w:cstheme="minorHAnsi"/>
                <w:b/>
              </w:rPr>
              <w:t xml:space="preserve"> </w:t>
            </w:r>
            <w:r w:rsidR="00B1166E" w:rsidRPr="006B5711">
              <w:rPr>
                <w:rFonts w:cstheme="minorHAnsi"/>
              </w:rPr>
              <w:t>bad credit, rental hx</w:t>
            </w:r>
            <w:r w:rsidR="00D231ED" w:rsidRPr="006B5711">
              <w:rPr>
                <w:rFonts w:cstheme="minorHAnsi"/>
                <w:b/>
              </w:rPr>
              <w:t xml:space="preserve"> 3 pts </w:t>
            </w:r>
            <w:r w:rsidR="00D231ED" w:rsidRPr="006B5711">
              <w:rPr>
                <w:rFonts w:cstheme="minorHAnsi"/>
              </w:rPr>
              <w:t xml:space="preserve">plan to rapidly re-house families within 30 days </w:t>
            </w:r>
            <w:r w:rsidRPr="006B5711">
              <w:rPr>
                <w:rFonts w:cstheme="minorHAnsi"/>
                <w:b/>
              </w:rPr>
              <w:t>4</w:t>
            </w:r>
            <w:r w:rsidR="00D231ED" w:rsidRPr="006B5711">
              <w:rPr>
                <w:rFonts w:cstheme="minorHAnsi"/>
                <w:b/>
              </w:rPr>
              <w:t xml:space="preserve"> pts </w:t>
            </w:r>
            <w:r w:rsidR="00D231ED" w:rsidRPr="006B5711">
              <w:rPr>
                <w:rFonts w:cstheme="minorHAnsi"/>
              </w:rPr>
              <w:t>implementation of rapid re-housing model and increase in # of rapid re-housing units in 201</w:t>
            </w:r>
            <w:r w:rsidR="00B1166E" w:rsidRPr="006B5711">
              <w:rPr>
                <w:rFonts w:cstheme="minorHAnsi"/>
              </w:rPr>
              <w:t>6</w:t>
            </w:r>
            <w:r w:rsidR="00D231ED" w:rsidRPr="006B5711">
              <w:rPr>
                <w:rFonts w:cstheme="minorHAnsi"/>
              </w:rPr>
              <w:t xml:space="preserve"> </w:t>
            </w:r>
            <w:r w:rsidR="00D231ED" w:rsidRPr="006B5711">
              <w:rPr>
                <w:rFonts w:cstheme="minorHAnsi"/>
                <w:b/>
              </w:rPr>
              <w:t xml:space="preserve">2 pts </w:t>
            </w:r>
            <w:r w:rsidR="00D231ED" w:rsidRPr="006B5711">
              <w:rPr>
                <w:rFonts w:cstheme="minorHAnsi"/>
              </w:rPr>
              <w:t xml:space="preserve">COC policy ensuring projects do not deny admission to or separate family members </w:t>
            </w:r>
            <w:r w:rsidRPr="006B5711">
              <w:rPr>
                <w:rFonts w:cstheme="minorHAnsi"/>
                <w:b/>
              </w:rPr>
              <w:t>3</w:t>
            </w:r>
            <w:r w:rsidR="00D231ED" w:rsidRPr="006B5711">
              <w:rPr>
                <w:rFonts w:cstheme="minorHAnsi"/>
                <w:b/>
              </w:rPr>
              <w:t xml:space="preserve"> pts </w:t>
            </w:r>
            <w:r w:rsidR="00D231ED" w:rsidRPr="006B5711">
              <w:rPr>
                <w:rFonts w:cstheme="minorHAnsi"/>
              </w:rPr>
              <w:t>Total number of households with children decreased in 201</w:t>
            </w:r>
            <w:r w:rsidR="00B1166E" w:rsidRPr="006B5711">
              <w:rPr>
                <w:rFonts w:cstheme="minorHAnsi"/>
              </w:rPr>
              <w:t>6</w:t>
            </w:r>
            <w:r w:rsidR="003F2D68" w:rsidRPr="006B5711">
              <w:rPr>
                <w:rFonts w:cstheme="minorHAnsi"/>
              </w:rPr>
              <w:t xml:space="preserve">; </w:t>
            </w:r>
            <w:r w:rsidR="003F2D68" w:rsidRPr="006B5711">
              <w:rPr>
                <w:rFonts w:cstheme="minorHAnsi"/>
                <w:b/>
              </w:rPr>
              <w:t>1 pt</w:t>
            </w:r>
            <w:r w:rsidR="003F2D68" w:rsidRPr="006B5711">
              <w:rPr>
                <w:rFonts w:cstheme="minorHAnsi"/>
              </w:rPr>
              <w:t xml:space="preserve"> </w:t>
            </w:r>
            <w:r w:rsidR="003F2D68" w:rsidRPr="006B5711">
              <w:rPr>
                <w:rFonts w:cstheme="minorHAnsi"/>
                <w:color w:val="FF0000"/>
              </w:rPr>
              <w:t>access to educational services through programs such as Public Pre-K, Head Start, Child Care and home visiting; max pts for written agreements b/t the CoC or its HUD projects and educational supports and services</w:t>
            </w:r>
          </w:p>
          <w:p w14:paraId="0CF37860" w14:textId="77777777" w:rsidR="00115B85" w:rsidRPr="006B5711" w:rsidRDefault="003F2D68" w:rsidP="003F2D68">
            <w:pPr>
              <w:pStyle w:val="ListParagraph"/>
              <w:numPr>
                <w:ilvl w:val="0"/>
                <w:numId w:val="29"/>
              </w:numPr>
              <w:rPr>
                <w:rFonts w:cstheme="minorHAnsi"/>
                <w:color w:val="FF0000"/>
              </w:rPr>
            </w:pPr>
            <w:r w:rsidRPr="006B5711">
              <w:rPr>
                <w:rFonts w:cstheme="minorHAnsi"/>
                <w:b/>
                <w:color w:val="FF0000"/>
              </w:rPr>
              <w:t>2</w:t>
            </w:r>
            <w:r w:rsidR="00115B85" w:rsidRPr="006B5711">
              <w:rPr>
                <w:rFonts w:cstheme="minorHAnsi"/>
                <w:b/>
                <w:color w:val="FF0000"/>
              </w:rPr>
              <w:t xml:space="preserve"> pts </w:t>
            </w:r>
            <w:r w:rsidRPr="006B5711">
              <w:rPr>
                <w:rFonts w:cstheme="minorHAnsi"/>
                <w:color w:val="FF0000"/>
              </w:rPr>
              <w:t>prioritize unaccompanied youth based on need</w:t>
            </w:r>
            <w:r w:rsidRPr="006B5711" w:rsidDel="003F2D68">
              <w:rPr>
                <w:rFonts w:cstheme="minorHAnsi"/>
                <w:color w:val="FF0000"/>
              </w:rPr>
              <w:t xml:space="preserve"> </w:t>
            </w:r>
            <w:r w:rsidR="00115B85" w:rsidRPr="006B5711">
              <w:rPr>
                <w:rFonts w:cstheme="minorHAnsi"/>
                <w:b/>
                <w:color w:val="FF0000"/>
              </w:rPr>
              <w:t xml:space="preserve">5 pts </w:t>
            </w:r>
            <w:r w:rsidRPr="006B5711">
              <w:rPr>
                <w:rFonts w:cstheme="minorHAnsi"/>
                <w:color w:val="FF0000"/>
              </w:rPr>
              <w:t xml:space="preserve">strategies that address the unique circumstances and needs of unaccompanied homeless youth. Max pts for addressing unsheltered homelessness, trafficking, and other forms of exploitation </w:t>
            </w:r>
            <w:r w:rsidRPr="006B5711">
              <w:rPr>
                <w:rFonts w:cstheme="minorHAnsi"/>
                <w:b/>
                <w:color w:val="FF0000"/>
              </w:rPr>
              <w:t>7</w:t>
            </w:r>
            <w:r w:rsidR="0063175B" w:rsidRPr="006B5711">
              <w:rPr>
                <w:rFonts w:cstheme="minorHAnsi"/>
                <w:b/>
                <w:color w:val="FF0000"/>
              </w:rPr>
              <w:t xml:space="preserve"> pts </w:t>
            </w:r>
            <w:r w:rsidRPr="006B5711">
              <w:rPr>
                <w:rFonts w:cstheme="minorHAnsi"/>
                <w:color w:val="FF0000"/>
              </w:rPr>
              <w:t xml:space="preserve">strategies to increase the availability of housing and services for youth experiencing homelessness, Max pts for measurable evidence that the strategies implemented are effective at ending youth homelessness </w:t>
            </w:r>
            <w:r w:rsidR="001A252E" w:rsidRPr="006B5711">
              <w:rPr>
                <w:rFonts w:cstheme="minorHAnsi"/>
                <w:b/>
                <w:color w:val="FF0000"/>
              </w:rPr>
              <w:t xml:space="preserve">1 pt </w:t>
            </w:r>
            <w:r w:rsidRPr="006B5711">
              <w:rPr>
                <w:rFonts w:cstheme="minorHAnsi"/>
                <w:color w:val="FF0000"/>
              </w:rPr>
              <w:t xml:space="preserve">collaborates with youth education providers, McKinney-Vento local educational authorities, and school districts. Max pts for formal partnerships and policies and procedures have been adopted to inform individuals and families who become </w:t>
            </w:r>
            <w:r w:rsidRPr="006B5711">
              <w:rPr>
                <w:rFonts w:cstheme="minorHAnsi"/>
                <w:color w:val="FF0000"/>
              </w:rPr>
              <w:lastRenderedPageBreak/>
              <w:t>homeless of their eligibility for educational services.</w:t>
            </w:r>
          </w:p>
          <w:p w14:paraId="735DC0EE" w14:textId="77777777" w:rsidR="00115B85" w:rsidRPr="006B5711" w:rsidRDefault="00981FD3" w:rsidP="00FE5778">
            <w:pPr>
              <w:pStyle w:val="ListParagraph"/>
              <w:numPr>
                <w:ilvl w:val="0"/>
                <w:numId w:val="29"/>
              </w:numPr>
              <w:rPr>
                <w:rFonts w:cstheme="minorHAnsi"/>
              </w:rPr>
            </w:pPr>
            <w:r w:rsidRPr="006B5711">
              <w:rPr>
                <w:rFonts w:cstheme="minorHAnsi"/>
                <w:b/>
              </w:rPr>
              <w:t>8</w:t>
            </w:r>
            <w:r w:rsidR="00AF251B" w:rsidRPr="006B5711">
              <w:rPr>
                <w:rFonts w:cstheme="minorHAnsi"/>
                <w:b/>
              </w:rPr>
              <w:t xml:space="preserve"> pts </w:t>
            </w:r>
            <w:r w:rsidR="00AF251B" w:rsidRPr="006B5711">
              <w:rPr>
                <w:rFonts w:cstheme="minorHAnsi"/>
              </w:rPr>
              <w:t>decrease in vet homelessness in 201</w:t>
            </w:r>
            <w:r w:rsidR="000F685C" w:rsidRPr="006B5711">
              <w:rPr>
                <w:rFonts w:cstheme="minorHAnsi"/>
              </w:rPr>
              <w:t>7</w:t>
            </w:r>
            <w:r w:rsidR="00AF251B" w:rsidRPr="006B5711">
              <w:rPr>
                <w:rFonts w:cstheme="minorHAnsi"/>
              </w:rPr>
              <w:t xml:space="preserve"> count. </w:t>
            </w:r>
            <w:r w:rsidRPr="006B5711">
              <w:rPr>
                <w:rFonts w:cstheme="minorHAnsi"/>
                <w:b/>
              </w:rPr>
              <w:t>4</w:t>
            </w:r>
            <w:r w:rsidR="00AF251B" w:rsidRPr="006B5711">
              <w:rPr>
                <w:rFonts w:cstheme="minorHAnsi"/>
                <w:b/>
              </w:rPr>
              <w:t xml:space="preserve"> pts </w:t>
            </w:r>
            <w:r w:rsidR="000F685C" w:rsidRPr="006B5711">
              <w:rPr>
                <w:rFonts w:cstheme="minorHAnsi"/>
              </w:rPr>
              <w:t>total number of homeless households with children and youth in 2017 count (?)</w:t>
            </w:r>
            <w:r w:rsidR="00AF251B" w:rsidRPr="006B5711">
              <w:rPr>
                <w:rFonts w:cstheme="minorHAnsi"/>
              </w:rPr>
              <w:t xml:space="preserve"> </w:t>
            </w:r>
            <w:r w:rsidRPr="006B5711">
              <w:rPr>
                <w:rFonts w:cstheme="minorHAnsi"/>
                <w:b/>
              </w:rPr>
              <w:t>3</w:t>
            </w:r>
            <w:r w:rsidR="00AF251B" w:rsidRPr="006B5711">
              <w:rPr>
                <w:rFonts w:cstheme="minorHAnsi"/>
                <w:b/>
              </w:rPr>
              <w:t xml:space="preserve"> pts </w:t>
            </w:r>
            <w:r w:rsidR="00AF251B" w:rsidRPr="006B5711">
              <w:rPr>
                <w:rFonts w:cstheme="minorHAnsi"/>
              </w:rPr>
              <w:t xml:space="preserve">CoC identifies, assesses, and refers homeless vets </w:t>
            </w:r>
            <w:r w:rsidR="000F685C" w:rsidRPr="006B5711">
              <w:rPr>
                <w:rFonts w:cstheme="minorHAnsi"/>
              </w:rPr>
              <w:t>eligible for Veterans Affairs services and housing to appropriate resources such as HUD-VASH, Supportive Services for Veterans Families (SSVF), and Grant and Per Diem (GPD).</w:t>
            </w:r>
          </w:p>
        </w:tc>
      </w:tr>
      <w:tr w:rsidR="00D664F7" w:rsidRPr="006B5711" w14:paraId="1F0A22E7" w14:textId="77777777" w:rsidTr="004C0885">
        <w:tc>
          <w:tcPr>
            <w:tcW w:w="2425" w:type="dxa"/>
          </w:tcPr>
          <w:p w14:paraId="3F777893" w14:textId="77777777" w:rsidR="00D664F7" w:rsidRPr="006B5711" w:rsidRDefault="00D664F7" w:rsidP="00B1166E">
            <w:pPr>
              <w:rPr>
                <w:rFonts w:cstheme="minorHAnsi"/>
                <w:b/>
                <w:color w:val="FF0000"/>
              </w:rPr>
            </w:pPr>
            <w:r w:rsidRPr="006B5711">
              <w:rPr>
                <w:rFonts w:cstheme="minorHAnsi"/>
                <w:b/>
                <w:color w:val="FF0000"/>
              </w:rPr>
              <w:lastRenderedPageBreak/>
              <w:t>CoC MERGER BONUS POINTS (25 PTS)</w:t>
            </w:r>
          </w:p>
        </w:tc>
        <w:tc>
          <w:tcPr>
            <w:tcW w:w="2970" w:type="dxa"/>
          </w:tcPr>
          <w:p w14:paraId="65596575" w14:textId="77777777" w:rsidR="00D664F7" w:rsidRPr="006B5711" w:rsidRDefault="00470810" w:rsidP="00470810">
            <w:pPr>
              <w:pStyle w:val="ListParagraph"/>
              <w:numPr>
                <w:ilvl w:val="0"/>
                <w:numId w:val="28"/>
              </w:numPr>
              <w:rPr>
                <w:rFonts w:cstheme="minorHAnsi"/>
                <w:color w:val="FF0000"/>
              </w:rPr>
            </w:pPr>
            <w:r w:rsidRPr="006B5711">
              <w:rPr>
                <w:rFonts w:cstheme="minorHAnsi"/>
                <w:color w:val="FF0000"/>
              </w:rPr>
              <w:t>CoC Merger Bonus Points</w:t>
            </w:r>
          </w:p>
        </w:tc>
        <w:tc>
          <w:tcPr>
            <w:tcW w:w="3955" w:type="dxa"/>
          </w:tcPr>
          <w:p w14:paraId="31963357" w14:textId="77777777" w:rsidR="00D664F7" w:rsidRPr="006B5711" w:rsidRDefault="00470810" w:rsidP="00016881">
            <w:pPr>
              <w:pStyle w:val="ListParagraph"/>
              <w:numPr>
                <w:ilvl w:val="0"/>
                <w:numId w:val="29"/>
              </w:numPr>
              <w:rPr>
                <w:rFonts w:cstheme="minorHAnsi"/>
                <w:color w:val="FF0000"/>
              </w:rPr>
            </w:pPr>
            <w:r w:rsidRPr="006B5711">
              <w:rPr>
                <w:rFonts w:cstheme="minorHAnsi"/>
                <w:color w:val="FF0000"/>
              </w:rPr>
              <w:t>5 pts for merging</w:t>
            </w:r>
          </w:p>
          <w:p w14:paraId="6A3C516B" w14:textId="77777777" w:rsidR="00470810" w:rsidRPr="006B5711" w:rsidRDefault="00470810" w:rsidP="00470810">
            <w:pPr>
              <w:pStyle w:val="ListParagraph"/>
              <w:numPr>
                <w:ilvl w:val="0"/>
                <w:numId w:val="29"/>
              </w:numPr>
              <w:rPr>
                <w:rFonts w:cstheme="minorHAnsi"/>
                <w:color w:val="FF0000"/>
              </w:rPr>
            </w:pPr>
            <w:r w:rsidRPr="006B5711">
              <w:rPr>
                <w:rFonts w:cstheme="minorHAnsi"/>
                <w:color w:val="FF0000"/>
              </w:rPr>
              <w:t>10 pts where one or more of the merged CoCs had a CoC Application score of 140 points or below in the FY 2016 CoC Program Competition</w:t>
            </w:r>
          </w:p>
          <w:p w14:paraId="270C5448" w14:textId="77777777" w:rsidR="00470810" w:rsidRPr="006B5711" w:rsidRDefault="00470810" w:rsidP="00470810">
            <w:pPr>
              <w:pStyle w:val="ListParagraph"/>
              <w:numPr>
                <w:ilvl w:val="0"/>
                <w:numId w:val="29"/>
              </w:numPr>
              <w:rPr>
                <w:rFonts w:cstheme="minorHAnsi"/>
                <w:b/>
                <w:color w:val="FF0000"/>
              </w:rPr>
            </w:pPr>
            <w:r w:rsidRPr="006B5711">
              <w:rPr>
                <w:rFonts w:cstheme="minorHAnsi"/>
                <w:color w:val="FF0000"/>
              </w:rPr>
              <w:t>10 pts to CoCs that demonstrate that the results of their Point-in-Time counts reported in the Homelessness Data Exchange (HDX) were affected by changes in methodology that resulted from the merger in a way that would affect their CoC score.</w:t>
            </w:r>
            <w:r w:rsidRPr="006B5711">
              <w:rPr>
                <w:rFonts w:cstheme="minorHAnsi"/>
                <w:b/>
                <w:color w:val="FF0000"/>
              </w:rPr>
              <w:t xml:space="preserve"> </w:t>
            </w:r>
          </w:p>
        </w:tc>
      </w:tr>
    </w:tbl>
    <w:p w14:paraId="573045BB" w14:textId="5ED53D5F" w:rsidR="000D0908" w:rsidRPr="006B5711" w:rsidRDefault="000D0908" w:rsidP="00B33959">
      <w:pPr>
        <w:spacing w:after="0"/>
        <w:rPr>
          <w:rFonts w:cstheme="minorHAnsi"/>
        </w:rPr>
      </w:pPr>
    </w:p>
    <w:sectPr w:rsidR="000D0908" w:rsidRPr="006B5711">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75F9" w14:textId="77777777" w:rsidR="00064E1B" w:rsidRDefault="00064E1B" w:rsidP="003A1495">
      <w:pPr>
        <w:spacing w:after="0" w:line="240" w:lineRule="auto"/>
      </w:pPr>
      <w:r>
        <w:separator/>
      </w:r>
    </w:p>
  </w:endnote>
  <w:endnote w:type="continuationSeparator" w:id="0">
    <w:p w14:paraId="055929C1" w14:textId="77777777" w:rsidR="00064E1B" w:rsidRDefault="00064E1B" w:rsidP="003A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082889"/>
      <w:docPartObj>
        <w:docPartGallery w:val="Page Numbers (Bottom of Page)"/>
        <w:docPartUnique/>
      </w:docPartObj>
    </w:sdtPr>
    <w:sdtEndPr>
      <w:rPr>
        <w:noProof/>
      </w:rPr>
    </w:sdtEndPr>
    <w:sdtContent>
      <w:p w14:paraId="3634D408" w14:textId="3C3E17A2" w:rsidR="00903FAF" w:rsidRDefault="00903FAF">
        <w:pPr>
          <w:pStyle w:val="Footer"/>
          <w:jc w:val="right"/>
        </w:pPr>
        <w:r>
          <w:fldChar w:fldCharType="begin"/>
        </w:r>
        <w:r>
          <w:instrText xml:space="preserve"> PAGE   \* MERGEFORMAT </w:instrText>
        </w:r>
        <w:r>
          <w:fldChar w:fldCharType="separate"/>
        </w:r>
        <w:r w:rsidR="00282905">
          <w:rPr>
            <w:noProof/>
          </w:rPr>
          <w:t>20</w:t>
        </w:r>
        <w:r>
          <w:rPr>
            <w:noProof/>
          </w:rPr>
          <w:fldChar w:fldCharType="end"/>
        </w:r>
      </w:p>
    </w:sdtContent>
  </w:sdt>
  <w:p w14:paraId="23B70B47" w14:textId="77777777" w:rsidR="00903FAF" w:rsidRDefault="00903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49E9" w14:textId="77777777" w:rsidR="00064E1B" w:rsidRDefault="00064E1B" w:rsidP="003A1495">
      <w:pPr>
        <w:spacing w:after="0" w:line="240" w:lineRule="auto"/>
      </w:pPr>
      <w:r>
        <w:separator/>
      </w:r>
    </w:p>
  </w:footnote>
  <w:footnote w:type="continuationSeparator" w:id="0">
    <w:p w14:paraId="681324BC" w14:textId="77777777" w:rsidR="00064E1B" w:rsidRDefault="00064E1B" w:rsidP="003A1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2B9"/>
    <w:multiLevelType w:val="hybridMultilevel"/>
    <w:tmpl w:val="0C4046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6617C"/>
    <w:multiLevelType w:val="hybridMultilevel"/>
    <w:tmpl w:val="0FCEB826"/>
    <w:lvl w:ilvl="0" w:tplc="393C1A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5CC0"/>
    <w:multiLevelType w:val="hybridMultilevel"/>
    <w:tmpl w:val="F16C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B7840"/>
    <w:multiLevelType w:val="hybridMultilevel"/>
    <w:tmpl w:val="D7B8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81090"/>
    <w:multiLevelType w:val="hybridMultilevel"/>
    <w:tmpl w:val="22DE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C0E55"/>
    <w:multiLevelType w:val="hybridMultilevel"/>
    <w:tmpl w:val="14BE22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F7CB9"/>
    <w:multiLevelType w:val="hybridMultilevel"/>
    <w:tmpl w:val="4B6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25365"/>
    <w:multiLevelType w:val="hybridMultilevel"/>
    <w:tmpl w:val="29341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E0045"/>
    <w:multiLevelType w:val="hybridMultilevel"/>
    <w:tmpl w:val="0EC27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1584B"/>
    <w:multiLevelType w:val="hybridMultilevel"/>
    <w:tmpl w:val="1D4EA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3B7855"/>
    <w:multiLevelType w:val="hybridMultilevel"/>
    <w:tmpl w:val="61E4E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A1E97"/>
    <w:multiLevelType w:val="hybridMultilevel"/>
    <w:tmpl w:val="64A21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F3372"/>
    <w:multiLevelType w:val="hybridMultilevel"/>
    <w:tmpl w:val="981C1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54D38"/>
    <w:multiLevelType w:val="hybridMultilevel"/>
    <w:tmpl w:val="D0C258C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366D7"/>
    <w:multiLevelType w:val="hybridMultilevel"/>
    <w:tmpl w:val="3F84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30819"/>
    <w:multiLevelType w:val="hybridMultilevel"/>
    <w:tmpl w:val="BC523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179C8"/>
    <w:multiLevelType w:val="hybridMultilevel"/>
    <w:tmpl w:val="76B4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50CF9"/>
    <w:multiLevelType w:val="hybridMultilevel"/>
    <w:tmpl w:val="D260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641E5"/>
    <w:multiLevelType w:val="hybridMultilevel"/>
    <w:tmpl w:val="4702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97C4D"/>
    <w:multiLevelType w:val="hybridMultilevel"/>
    <w:tmpl w:val="50BA8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53322"/>
    <w:multiLevelType w:val="hybridMultilevel"/>
    <w:tmpl w:val="C4FA4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A6C28"/>
    <w:multiLevelType w:val="hybridMultilevel"/>
    <w:tmpl w:val="92624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4877E0"/>
    <w:multiLevelType w:val="hybridMultilevel"/>
    <w:tmpl w:val="4948DF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EB3454"/>
    <w:multiLevelType w:val="hybridMultilevel"/>
    <w:tmpl w:val="92624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074F8"/>
    <w:multiLevelType w:val="hybridMultilevel"/>
    <w:tmpl w:val="64D6BC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2D0F56"/>
    <w:multiLevelType w:val="hybridMultilevel"/>
    <w:tmpl w:val="1EF4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905617"/>
    <w:multiLevelType w:val="hybridMultilevel"/>
    <w:tmpl w:val="DAF6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90513"/>
    <w:multiLevelType w:val="hybridMultilevel"/>
    <w:tmpl w:val="FB4C193C"/>
    <w:lvl w:ilvl="0" w:tplc="65782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C3833"/>
    <w:multiLevelType w:val="hybridMultilevel"/>
    <w:tmpl w:val="6B0287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974D7"/>
    <w:multiLevelType w:val="hybridMultilevel"/>
    <w:tmpl w:val="6EB0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44DBB"/>
    <w:multiLevelType w:val="hybridMultilevel"/>
    <w:tmpl w:val="9D0443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8D56550"/>
    <w:multiLevelType w:val="hybridMultilevel"/>
    <w:tmpl w:val="D6B46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9818D7"/>
    <w:multiLevelType w:val="hybridMultilevel"/>
    <w:tmpl w:val="8FEA6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E62109"/>
    <w:multiLevelType w:val="hybridMultilevel"/>
    <w:tmpl w:val="E922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FF4CFF"/>
    <w:multiLevelType w:val="hybridMultilevel"/>
    <w:tmpl w:val="9810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8A3761"/>
    <w:multiLevelType w:val="hybridMultilevel"/>
    <w:tmpl w:val="AA12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E94468"/>
    <w:multiLevelType w:val="hybridMultilevel"/>
    <w:tmpl w:val="344CD4F0"/>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7" w15:restartNumberingAfterBreak="0">
    <w:nsid w:val="52013930"/>
    <w:multiLevelType w:val="hybridMultilevel"/>
    <w:tmpl w:val="6958EF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DF732D"/>
    <w:multiLevelType w:val="hybridMultilevel"/>
    <w:tmpl w:val="8674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6E360D"/>
    <w:multiLevelType w:val="hybridMultilevel"/>
    <w:tmpl w:val="9432D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7363CA"/>
    <w:multiLevelType w:val="hybridMultilevel"/>
    <w:tmpl w:val="201C1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822D2B"/>
    <w:multiLevelType w:val="hybridMultilevel"/>
    <w:tmpl w:val="180AC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2337DC"/>
    <w:multiLevelType w:val="hybridMultilevel"/>
    <w:tmpl w:val="73A27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4079C0"/>
    <w:multiLevelType w:val="hybridMultilevel"/>
    <w:tmpl w:val="130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D7B06"/>
    <w:multiLevelType w:val="hybridMultilevel"/>
    <w:tmpl w:val="BF8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C8513B"/>
    <w:multiLevelType w:val="hybridMultilevel"/>
    <w:tmpl w:val="FCA4D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8A419F"/>
    <w:multiLevelType w:val="hybridMultilevel"/>
    <w:tmpl w:val="92624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7C38E6"/>
    <w:multiLevelType w:val="hybridMultilevel"/>
    <w:tmpl w:val="29341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5B1EC2"/>
    <w:multiLevelType w:val="hybridMultilevel"/>
    <w:tmpl w:val="43C07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622B83"/>
    <w:multiLevelType w:val="hybridMultilevel"/>
    <w:tmpl w:val="0B6A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07518F"/>
    <w:multiLevelType w:val="hybridMultilevel"/>
    <w:tmpl w:val="5854EB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2F6217B"/>
    <w:multiLevelType w:val="hybridMultilevel"/>
    <w:tmpl w:val="829282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983D8F"/>
    <w:multiLevelType w:val="hybridMultilevel"/>
    <w:tmpl w:val="95B264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A6847E4"/>
    <w:multiLevelType w:val="hybridMultilevel"/>
    <w:tmpl w:val="5CC677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753A43"/>
    <w:multiLevelType w:val="hybridMultilevel"/>
    <w:tmpl w:val="C4B2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834199"/>
    <w:multiLevelType w:val="hybridMultilevel"/>
    <w:tmpl w:val="B4686A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02056B"/>
    <w:multiLevelType w:val="hybridMultilevel"/>
    <w:tmpl w:val="0FB6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5005EA"/>
    <w:multiLevelType w:val="hybridMultilevel"/>
    <w:tmpl w:val="418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657822">
    <w:abstractNumId w:val="43"/>
  </w:num>
  <w:num w:numId="2" w16cid:durableId="720906137">
    <w:abstractNumId w:val="26"/>
  </w:num>
  <w:num w:numId="3" w16cid:durableId="1576090766">
    <w:abstractNumId w:val="18"/>
  </w:num>
  <w:num w:numId="4" w16cid:durableId="214242631">
    <w:abstractNumId w:val="4"/>
  </w:num>
  <w:num w:numId="5" w16cid:durableId="935164631">
    <w:abstractNumId w:val="51"/>
  </w:num>
  <w:num w:numId="6" w16cid:durableId="1871871982">
    <w:abstractNumId w:val="10"/>
  </w:num>
  <w:num w:numId="7" w16cid:durableId="1290818347">
    <w:abstractNumId w:val="3"/>
  </w:num>
  <w:num w:numId="8" w16cid:durableId="1466653962">
    <w:abstractNumId w:val="16"/>
  </w:num>
  <w:num w:numId="9" w16cid:durableId="1298224583">
    <w:abstractNumId w:val="15"/>
  </w:num>
  <w:num w:numId="10" w16cid:durableId="51120258">
    <w:abstractNumId w:val="47"/>
  </w:num>
  <w:num w:numId="11" w16cid:durableId="1123229138">
    <w:abstractNumId w:val="11"/>
  </w:num>
  <w:num w:numId="12" w16cid:durableId="233317274">
    <w:abstractNumId w:val="37"/>
  </w:num>
  <w:num w:numId="13" w16cid:durableId="1562521466">
    <w:abstractNumId w:val="24"/>
  </w:num>
  <w:num w:numId="14" w16cid:durableId="176307293">
    <w:abstractNumId w:val="48"/>
  </w:num>
  <w:num w:numId="15" w16cid:durableId="1118376970">
    <w:abstractNumId w:val="49"/>
  </w:num>
  <w:num w:numId="16" w16cid:durableId="1688142339">
    <w:abstractNumId w:val="56"/>
  </w:num>
  <w:num w:numId="17" w16cid:durableId="1813865036">
    <w:abstractNumId w:val="45"/>
  </w:num>
  <w:num w:numId="18" w16cid:durableId="771096593">
    <w:abstractNumId w:val="28"/>
  </w:num>
  <w:num w:numId="19" w16cid:durableId="889268859">
    <w:abstractNumId w:val="1"/>
  </w:num>
  <w:num w:numId="20" w16cid:durableId="1882665342">
    <w:abstractNumId w:val="41"/>
  </w:num>
  <w:num w:numId="21" w16cid:durableId="266349764">
    <w:abstractNumId w:val="25"/>
  </w:num>
  <w:num w:numId="22" w16cid:durableId="1518425801">
    <w:abstractNumId w:val="39"/>
  </w:num>
  <w:num w:numId="23" w16cid:durableId="220874495">
    <w:abstractNumId w:val="35"/>
  </w:num>
  <w:num w:numId="24" w16cid:durableId="1401561806">
    <w:abstractNumId w:val="32"/>
  </w:num>
  <w:num w:numId="25" w16cid:durableId="1654290348">
    <w:abstractNumId w:val="57"/>
  </w:num>
  <w:num w:numId="26" w16cid:durableId="1157064612">
    <w:abstractNumId w:val="8"/>
  </w:num>
  <w:num w:numId="27" w16cid:durableId="1655521367">
    <w:abstractNumId w:val="17"/>
  </w:num>
  <w:num w:numId="28" w16cid:durableId="866871653">
    <w:abstractNumId w:val="42"/>
  </w:num>
  <w:num w:numId="29" w16cid:durableId="1963878774">
    <w:abstractNumId w:val="29"/>
  </w:num>
  <w:num w:numId="30" w16cid:durableId="771634986">
    <w:abstractNumId w:val="14"/>
  </w:num>
  <w:num w:numId="31" w16cid:durableId="854804211">
    <w:abstractNumId w:val="31"/>
  </w:num>
  <w:num w:numId="32" w16cid:durableId="1728649151">
    <w:abstractNumId w:val="12"/>
  </w:num>
  <w:num w:numId="33" w16cid:durableId="853422828">
    <w:abstractNumId w:val="2"/>
  </w:num>
  <w:num w:numId="34" w16cid:durableId="1710952022">
    <w:abstractNumId w:val="34"/>
  </w:num>
  <w:num w:numId="35" w16cid:durableId="1365401743">
    <w:abstractNumId w:val="53"/>
  </w:num>
  <w:num w:numId="36" w16cid:durableId="1684747108">
    <w:abstractNumId w:val="13"/>
  </w:num>
  <w:num w:numId="37" w16cid:durableId="732653611">
    <w:abstractNumId w:val="52"/>
  </w:num>
  <w:num w:numId="38" w16cid:durableId="432626888">
    <w:abstractNumId w:val="50"/>
  </w:num>
  <w:num w:numId="39" w16cid:durableId="1535995087">
    <w:abstractNumId w:val="0"/>
  </w:num>
  <w:num w:numId="40" w16cid:durableId="809129834">
    <w:abstractNumId w:val="30"/>
  </w:num>
  <w:num w:numId="41" w16cid:durableId="520556154">
    <w:abstractNumId w:val="40"/>
  </w:num>
  <w:num w:numId="42" w16cid:durableId="964892315">
    <w:abstractNumId w:val="54"/>
  </w:num>
  <w:num w:numId="43" w16cid:durableId="1246843352">
    <w:abstractNumId w:val="38"/>
  </w:num>
  <w:num w:numId="44" w16cid:durableId="978459998">
    <w:abstractNumId w:val="36"/>
  </w:num>
  <w:num w:numId="45" w16cid:durableId="1183276294">
    <w:abstractNumId w:val="23"/>
  </w:num>
  <w:num w:numId="46" w16cid:durableId="349185599">
    <w:abstractNumId w:val="22"/>
  </w:num>
  <w:num w:numId="47" w16cid:durableId="1041055684">
    <w:abstractNumId w:val="20"/>
  </w:num>
  <w:num w:numId="48" w16cid:durableId="1936745273">
    <w:abstractNumId w:val="55"/>
  </w:num>
  <w:num w:numId="49" w16cid:durableId="719598411">
    <w:abstractNumId w:val="6"/>
  </w:num>
  <w:num w:numId="50" w16cid:durableId="908032037">
    <w:abstractNumId w:val="19"/>
  </w:num>
  <w:num w:numId="51" w16cid:durableId="1670281534">
    <w:abstractNumId w:val="46"/>
  </w:num>
  <w:num w:numId="52" w16cid:durableId="1863130530">
    <w:abstractNumId w:val="21"/>
  </w:num>
  <w:num w:numId="53" w16cid:durableId="1857235314">
    <w:abstractNumId w:val="7"/>
  </w:num>
  <w:num w:numId="54" w16cid:durableId="1851066872">
    <w:abstractNumId w:val="33"/>
  </w:num>
  <w:num w:numId="55" w16cid:durableId="1353533487">
    <w:abstractNumId w:val="9"/>
  </w:num>
  <w:num w:numId="56" w16cid:durableId="805317763">
    <w:abstractNumId w:val="44"/>
  </w:num>
  <w:num w:numId="57" w16cid:durableId="431895158">
    <w:abstractNumId w:val="5"/>
  </w:num>
  <w:num w:numId="58" w16cid:durableId="103850356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7D"/>
    <w:rsid w:val="00000266"/>
    <w:rsid w:val="000016E7"/>
    <w:rsid w:val="00002FC8"/>
    <w:rsid w:val="000058F6"/>
    <w:rsid w:val="00007DBF"/>
    <w:rsid w:val="000126FA"/>
    <w:rsid w:val="000127B5"/>
    <w:rsid w:val="00012FE0"/>
    <w:rsid w:val="0001314F"/>
    <w:rsid w:val="00014313"/>
    <w:rsid w:val="00014890"/>
    <w:rsid w:val="000148F5"/>
    <w:rsid w:val="00014E28"/>
    <w:rsid w:val="00016881"/>
    <w:rsid w:val="00016BC3"/>
    <w:rsid w:val="00020251"/>
    <w:rsid w:val="00020B76"/>
    <w:rsid w:val="000212D1"/>
    <w:rsid w:val="000225E1"/>
    <w:rsid w:val="0002403C"/>
    <w:rsid w:val="00025456"/>
    <w:rsid w:val="0002567A"/>
    <w:rsid w:val="00025F4E"/>
    <w:rsid w:val="000263AA"/>
    <w:rsid w:val="000264BE"/>
    <w:rsid w:val="00031FBE"/>
    <w:rsid w:val="00032022"/>
    <w:rsid w:val="0003282F"/>
    <w:rsid w:val="000330F6"/>
    <w:rsid w:val="00033659"/>
    <w:rsid w:val="000362EB"/>
    <w:rsid w:val="000364ED"/>
    <w:rsid w:val="000373E7"/>
    <w:rsid w:val="000373F8"/>
    <w:rsid w:val="000405A6"/>
    <w:rsid w:val="00040EF1"/>
    <w:rsid w:val="000414F3"/>
    <w:rsid w:val="000418ED"/>
    <w:rsid w:val="00041B6F"/>
    <w:rsid w:val="0004266D"/>
    <w:rsid w:val="00043195"/>
    <w:rsid w:val="0004387A"/>
    <w:rsid w:val="000443DF"/>
    <w:rsid w:val="00044ECA"/>
    <w:rsid w:val="0004509F"/>
    <w:rsid w:val="000456C9"/>
    <w:rsid w:val="00045964"/>
    <w:rsid w:val="0004620C"/>
    <w:rsid w:val="000462D6"/>
    <w:rsid w:val="0004672D"/>
    <w:rsid w:val="0004710D"/>
    <w:rsid w:val="0005004E"/>
    <w:rsid w:val="000503CB"/>
    <w:rsid w:val="00050568"/>
    <w:rsid w:val="000507CA"/>
    <w:rsid w:val="00051071"/>
    <w:rsid w:val="00051A2A"/>
    <w:rsid w:val="00053435"/>
    <w:rsid w:val="00053B36"/>
    <w:rsid w:val="00053FBA"/>
    <w:rsid w:val="00055676"/>
    <w:rsid w:val="00055AFC"/>
    <w:rsid w:val="0005617E"/>
    <w:rsid w:val="00056D33"/>
    <w:rsid w:val="00056D98"/>
    <w:rsid w:val="00057862"/>
    <w:rsid w:val="00057CA8"/>
    <w:rsid w:val="00060FA0"/>
    <w:rsid w:val="000613F0"/>
    <w:rsid w:val="000645C5"/>
    <w:rsid w:val="00064890"/>
    <w:rsid w:val="00064A8A"/>
    <w:rsid w:val="00064B4E"/>
    <w:rsid w:val="00064E1B"/>
    <w:rsid w:val="00065626"/>
    <w:rsid w:val="00065832"/>
    <w:rsid w:val="00065A8B"/>
    <w:rsid w:val="000667FB"/>
    <w:rsid w:val="00066CF3"/>
    <w:rsid w:val="000679A6"/>
    <w:rsid w:val="00067A3F"/>
    <w:rsid w:val="00067E30"/>
    <w:rsid w:val="00070D1B"/>
    <w:rsid w:val="000735D9"/>
    <w:rsid w:val="00076FAD"/>
    <w:rsid w:val="00080695"/>
    <w:rsid w:val="00080789"/>
    <w:rsid w:val="000815A8"/>
    <w:rsid w:val="00083658"/>
    <w:rsid w:val="0008376B"/>
    <w:rsid w:val="00083C08"/>
    <w:rsid w:val="00083D73"/>
    <w:rsid w:val="00084DBE"/>
    <w:rsid w:val="00086048"/>
    <w:rsid w:val="000864F9"/>
    <w:rsid w:val="00091851"/>
    <w:rsid w:val="00093C9B"/>
    <w:rsid w:val="00094A2D"/>
    <w:rsid w:val="00094A50"/>
    <w:rsid w:val="00095DD6"/>
    <w:rsid w:val="00096F11"/>
    <w:rsid w:val="00097E14"/>
    <w:rsid w:val="000A0230"/>
    <w:rsid w:val="000A02BB"/>
    <w:rsid w:val="000A0B7D"/>
    <w:rsid w:val="000A13B6"/>
    <w:rsid w:val="000A1DD7"/>
    <w:rsid w:val="000A245C"/>
    <w:rsid w:val="000A2CF3"/>
    <w:rsid w:val="000A2D3C"/>
    <w:rsid w:val="000A3022"/>
    <w:rsid w:val="000A3362"/>
    <w:rsid w:val="000A3A73"/>
    <w:rsid w:val="000A4604"/>
    <w:rsid w:val="000A4B28"/>
    <w:rsid w:val="000A52D0"/>
    <w:rsid w:val="000A5C44"/>
    <w:rsid w:val="000A6222"/>
    <w:rsid w:val="000A7B3A"/>
    <w:rsid w:val="000B0DE5"/>
    <w:rsid w:val="000B182C"/>
    <w:rsid w:val="000B1CC3"/>
    <w:rsid w:val="000B290C"/>
    <w:rsid w:val="000B371E"/>
    <w:rsid w:val="000B47BF"/>
    <w:rsid w:val="000B6136"/>
    <w:rsid w:val="000B70B4"/>
    <w:rsid w:val="000B7336"/>
    <w:rsid w:val="000C17AB"/>
    <w:rsid w:val="000C2843"/>
    <w:rsid w:val="000C28E5"/>
    <w:rsid w:val="000C2D66"/>
    <w:rsid w:val="000C2DF4"/>
    <w:rsid w:val="000C4B69"/>
    <w:rsid w:val="000C4E7F"/>
    <w:rsid w:val="000C618E"/>
    <w:rsid w:val="000C6C01"/>
    <w:rsid w:val="000C74EE"/>
    <w:rsid w:val="000C78FE"/>
    <w:rsid w:val="000C7C4F"/>
    <w:rsid w:val="000C7D86"/>
    <w:rsid w:val="000C7F4A"/>
    <w:rsid w:val="000D07B6"/>
    <w:rsid w:val="000D0908"/>
    <w:rsid w:val="000D197A"/>
    <w:rsid w:val="000D2291"/>
    <w:rsid w:val="000D3A90"/>
    <w:rsid w:val="000D423A"/>
    <w:rsid w:val="000D4410"/>
    <w:rsid w:val="000D4845"/>
    <w:rsid w:val="000D4D3C"/>
    <w:rsid w:val="000D57FA"/>
    <w:rsid w:val="000D611C"/>
    <w:rsid w:val="000D6707"/>
    <w:rsid w:val="000D783E"/>
    <w:rsid w:val="000D79D9"/>
    <w:rsid w:val="000E016F"/>
    <w:rsid w:val="000E06EC"/>
    <w:rsid w:val="000E08FE"/>
    <w:rsid w:val="000E24E5"/>
    <w:rsid w:val="000E55D2"/>
    <w:rsid w:val="000E650F"/>
    <w:rsid w:val="000E662F"/>
    <w:rsid w:val="000E68C1"/>
    <w:rsid w:val="000E697E"/>
    <w:rsid w:val="000E7D98"/>
    <w:rsid w:val="000F1EB0"/>
    <w:rsid w:val="000F2309"/>
    <w:rsid w:val="000F2948"/>
    <w:rsid w:val="000F3D7C"/>
    <w:rsid w:val="000F40EA"/>
    <w:rsid w:val="000F4192"/>
    <w:rsid w:val="000F4A18"/>
    <w:rsid w:val="000F4DC8"/>
    <w:rsid w:val="000F4F9F"/>
    <w:rsid w:val="000F5F08"/>
    <w:rsid w:val="000F685C"/>
    <w:rsid w:val="000F7663"/>
    <w:rsid w:val="000F76FB"/>
    <w:rsid w:val="000F7B88"/>
    <w:rsid w:val="001001DE"/>
    <w:rsid w:val="00100363"/>
    <w:rsid w:val="00101284"/>
    <w:rsid w:val="00101932"/>
    <w:rsid w:val="00102522"/>
    <w:rsid w:val="001027F5"/>
    <w:rsid w:val="00102FF2"/>
    <w:rsid w:val="00103196"/>
    <w:rsid w:val="00103901"/>
    <w:rsid w:val="00103B86"/>
    <w:rsid w:val="0010530A"/>
    <w:rsid w:val="00105612"/>
    <w:rsid w:val="00105B26"/>
    <w:rsid w:val="001062CB"/>
    <w:rsid w:val="001064D1"/>
    <w:rsid w:val="00106A91"/>
    <w:rsid w:val="001077B7"/>
    <w:rsid w:val="00107FDD"/>
    <w:rsid w:val="00110862"/>
    <w:rsid w:val="00110879"/>
    <w:rsid w:val="00110C49"/>
    <w:rsid w:val="00110F9D"/>
    <w:rsid w:val="00111DC0"/>
    <w:rsid w:val="0011261B"/>
    <w:rsid w:val="00113B7A"/>
    <w:rsid w:val="00114EF3"/>
    <w:rsid w:val="001150B1"/>
    <w:rsid w:val="00115B85"/>
    <w:rsid w:val="00115C15"/>
    <w:rsid w:val="00117576"/>
    <w:rsid w:val="00117594"/>
    <w:rsid w:val="00117736"/>
    <w:rsid w:val="0012071B"/>
    <w:rsid w:val="001218BF"/>
    <w:rsid w:val="00121FFC"/>
    <w:rsid w:val="001221C6"/>
    <w:rsid w:val="00122290"/>
    <w:rsid w:val="001227D7"/>
    <w:rsid w:val="00122AEA"/>
    <w:rsid w:val="00123D5A"/>
    <w:rsid w:val="00123DD8"/>
    <w:rsid w:val="00124168"/>
    <w:rsid w:val="00127157"/>
    <w:rsid w:val="0012749E"/>
    <w:rsid w:val="00127F70"/>
    <w:rsid w:val="001300DC"/>
    <w:rsid w:val="001306E5"/>
    <w:rsid w:val="00131AD2"/>
    <w:rsid w:val="00132062"/>
    <w:rsid w:val="0013349F"/>
    <w:rsid w:val="00133B12"/>
    <w:rsid w:val="00135DE6"/>
    <w:rsid w:val="00142991"/>
    <w:rsid w:val="00142D53"/>
    <w:rsid w:val="00143884"/>
    <w:rsid w:val="001438F0"/>
    <w:rsid w:val="001439AB"/>
    <w:rsid w:val="00144E7F"/>
    <w:rsid w:val="001452F6"/>
    <w:rsid w:val="0014631B"/>
    <w:rsid w:val="00146D94"/>
    <w:rsid w:val="001471E1"/>
    <w:rsid w:val="0014726E"/>
    <w:rsid w:val="00151707"/>
    <w:rsid w:val="00151873"/>
    <w:rsid w:val="001527F0"/>
    <w:rsid w:val="0015308D"/>
    <w:rsid w:val="00153272"/>
    <w:rsid w:val="00153DB0"/>
    <w:rsid w:val="00154793"/>
    <w:rsid w:val="001548F2"/>
    <w:rsid w:val="00155599"/>
    <w:rsid w:val="00156508"/>
    <w:rsid w:val="00156B76"/>
    <w:rsid w:val="00160D68"/>
    <w:rsid w:val="001618F2"/>
    <w:rsid w:val="00162A9E"/>
    <w:rsid w:val="00162E4A"/>
    <w:rsid w:val="00163643"/>
    <w:rsid w:val="00163EA7"/>
    <w:rsid w:val="00164D87"/>
    <w:rsid w:val="001650F4"/>
    <w:rsid w:val="001651A3"/>
    <w:rsid w:val="00166B64"/>
    <w:rsid w:val="00167133"/>
    <w:rsid w:val="001672A1"/>
    <w:rsid w:val="0016739F"/>
    <w:rsid w:val="00172E31"/>
    <w:rsid w:val="001743B7"/>
    <w:rsid w:val="0017557C"/>
    <w:rsid w:val="00176926"/>
    <w:rsid w:val="00176AA0"/>
    <w:rsid w:val="00177257"/>
    <w:rsid w:val="00180BDD"/>
    <w:rsid w:val="00180D36"/>
    <w:rsid w:val="001829B6"/>
    <w:rsid w:val="00182A00"/>
    <w:rsid w:val="00182A6C"/>
    <w:rsid w:val="00182F1A"/>
    <w:rsid w:val="0018375E"/>
    <w:rsid w:val="0018433F"/>
    <w:rsid w:val="00185DBD"/>
    <w:rsid w:val="001862A5"/>
    <w:rsid w:val="00187AD3"/>
    <w:rsid w:val="00187ADA"/>
    <w:rsid w:val="00187B5E"/>
    <w:rsid w:val="00187CB6"/>
    <w:rsid w:val="0019028E"/>
    <w:rsid w:val="001943AC"/>
    <w:rsid w:val="00195656"/>
    <w:rsid w:val="001963B2"/>
    <w:rsid w:val="001965F3"/>
    <w:rsid w:val="001966DF"/>
    <w:rsid w:val="00196C77"/>
    <w:rsid w:val="001A16C9"/>
    <w:rsid w:val="001A171B"/>
    <w:rsid w:val="001A196F"/>
    <w:rsid w:val="001A252E"/>
    <w:rsid w:val="001A3820"/>
    <w:rsid w:val="001A578E"/>
    <w:rsid w:val="001A7C7C"/>
    <w:rsid w:val="001A7DB9"/>
    <w:rsid w:val="001B0585"/>
    <w:rsid w:val="001B0F86"/>
    <w:rsid w:val="001B19A5"/>
    <w:rsid w:val="001B1CC7"/>
    <w:rsid w:val="001B26D7"/>
    <w:rsid w:val="001B2741"/>
    <w:rsid w:val="001B3327"/>
    <w:rsid w:val="001B373B"/>
    <w:rsid w:val="001B3AA2"/>
    <w:rsid w:val="001B3DDE"/>
    <w:rsid w:val="001B509D"/>
    <w:rsid w:val="001B6552"/>
    <w:rsid w:val="001B6E1E"/>
    <w:rsid w:val="001B718D"/>
    <w:rsid w:val="001B79B5"/>
    <w:rsid w:val="001C216A"/>
    <w:rsid w:val="001C26BE"/>
    <w:rsid w:val="001C2F6E"/>
    <w:rsid w:val="001C33FE"/>
    <w:rsid w:val="001C4060"/>
    <w:rsid w:val="001C4440"/>
    <w:rsid w:val="001C46FA"/>
    <w:rsid w:val="001C5128"/>
    <w:rsid w:val="001C57CC"/>
    <w:rsid w:val="001C5CFD"/>
    <w:rsid w:val="001C6805"/>
    <w:rsid w:val="001C756A"/>
    <w:rsid w:val="001C79B8"/>
    <w:rsid w:val="001C7A01"/>
    <w:rsid w:val="001D04C8"/>
    <w:rsid w:val="001D1CA3"/>
    <w:rsid w:val="001D39EF"/>
    <w:rsid w:val="001D3D0E"/>
    <w:rsid w:val="001D4B5A"/>
    <w:rsid w:val="001D55C4"/>
    <w:rsid w:val="001D66B6"/>
    <w:rsid w:val="001D67ED"/>
    <w:rsid w:val="001D770F"/>
    <w:rsid w:val="001D7DFA"/>
    <w:rsid w:val="001E030C"/>
    <w:rsid w:val="001E193F"/>
    <w:rsid w:val="001E2092"/>
    <w:rsid w:val="001E3202"/>
    <w:rsid w:val="001E41CA"/>
    <w:rsid w:val="001E4AAA"/>
    <w:rsid w:val="001E5CAA"/>
    <w:rsid w:val="001E6F1D"/>
    <w:rsid w:val="001E7023"/>
    <w:rsid w:val="001E704D"/>
    <w:rsid w:val="001E7A90"/>
    <w:rsid w:val="001F1164"/>
    <w:rsid w:val="001F263F"/>
    <w:rsid w:val="001F28BB"/>
    <w:rsid w:val="001F4347"/>
    <w:rsid w:val="001F4B5D"/>
    <w:rsid w:val="001F54C9"/>
    <w:rsid w:val="001F554A"/>
    <w:rsid w:val="001F6494"/>
    <w:rsid w:val="001F65DF"/>
    <w:rsid w:val="001F73CC"/>
    <w:rsid w:val="001F7731"/>
    <w:rsid w:val="0020037A"/>
    <w:rsid w:val="002003A1"/>
    <w:rsid w:val="00200AAC"/>
    <w:rsid w:val="00201845"/>
    <w:rsid w:val="00203623"/>
    <w:rsid w:val="00204103"/>
    <w:rsid w:val="002046B7"/>
    <w:rsid w:val="00205B35"/>
    <w:rsid w:val="00206128"/>
    <w:rsid w:val="00206E0D"/>
    <w:rsid w:val="00207770"/>
    <w:rsid w:val="00207D5A"/>
    <w:rsid w:val="002101F9"/>
    <w:rsid w:val="00211F6B"/>
    <w:rsid w:val="0021208D"/>
    <w:rsid w:val="002131A1"/>
    <w:rsid w:val="0021339C"/>
    <w:rsid w:val="002146B8"/>
    <w:rsid w:val="002206D9"/>
    <w:rsid w:val="00220C66"/>
    <w:rsid w:val="00220E35"/>
    <w:rsid w:val="0022136E"/>
    <w:rsid w:val="00222172"/>
    <w:rsid w:val="0022221D"/>
    <w:rsid w:val="00222601"/>
    <w:rsid w:val="002227DF"/>
    <w:rsid w:val="00223162"/>
    <w:rsid w:val="00223CA2"/>
    <w:rsid w:val="00224361"/>
    <w:rsid w:val="00224BE1"/>
    <w:rsid w:val="00224F3C"/>
    <w:rsid w:val="0022514F"/>
    <w:rsid w:val="00226F81"/>
    <w:rsid w:val="00227654"/>
    <w:rsid w:val="00231010"/>
    <w:rsid w:val="002321A6"/>
    <w:rsid w:val="00232CE3"/>
    <w:rsid w:val="002342EC"/>
    <w:rsid w:val="00234F01"/>
    <w:rsid w:val="00235239"/>
    <w:rsid w:val="002355DA"/>
    <w:rsid w:val="00235B68"/>
    <w:rsid w:val="00235C4E"/>
    <w:rsid w:val="00236079"/>
    <w:rsid w:val="002360CA"/>
    <w:rsid w:val="00240458"/>
    <w:rsid w:val="0024046F"/>
    <w:rsid w:val="00240CBC"/>
    <w:rsid w:val="00242EE9"/>
    <w:rsid w:val="00243140"/>
    <w:rsid w:val="00243A79"/>
    <w:rsid w:val="00243D75"/>
    <w:rsid w:val="00243E7B"/>
    <w:rsid w:val="00244249"/>
    <w:rsid w:val="00244324"/>
    <w:rsid w:val="002445A3"/>
    <w:rsid w:val="0024493B"/>
    <w:rsid w:val="00247500"/>
    <w:rsid w:val="00247AA1"/>
    <w:rsid w:val="00247B61"/>
    <w:rsid w:val="00250677"/>
    <w:rsid w:val="00251BAD"/>
    <w:rsid w:val="00255107"/>
    <w:rsid w:val="002551F3"/>
    <w:rsid w:val="00255DF3"/>
    <w:rsid w:val="0025606A"/>
    <w:rsid w:val="0025646D"/>
    <w:rsid w:val="002564DD"/>
    <w:rsid w:val="0025667A"/>
    <w:rsid w:val="00256AE8"/>
    <w:rsid w:val="00256BA1"/>
    <w:rsid w:val="002577DD"/>
    <w:rsid w:val="002600E6"/>
    <w:rsid w:val="00261206"/>
    <w:rsid w:val="00261949"/>
    <w:rsid w:val="00261D04"/>
    <w:rsid w:val="00262442"/>
    <w:rsid w:val="0026341A"/>
    <w:rsid w:val="002641F6"/>
    <w:rsid w:val="002653E0"/>
    <w:rsid w:val="00265600"/>
    <w:rsid w:val="00266B3E"/>
    <w:rsid w:val="002675D8"/>
    <w:rsid w:val="00267679"/>
    <w:rsid w:val="002676EF"/>
    <w:rsid w:val="00267F24"/>
    <w:rsid w:val="002702DB"/>
    <w:rsid w:val="00271A9C"/>
    <w:rsid w:val="0027263D"/>
    <w:rsid w:val="00274D28"/>
    <w:rsid w:val="00277644"/>
    <w:rsid w:val="002802BC"/>
    <w:rsid w:val="002804E9"/>
    <w:rsid w:val="00280CFD"/>
    <w:rsid w:val="00281683"/>
    <w:rsid w:val="00282172"/>
    <w:rsid w:val="002825C9"/>
    <w:rsid w:val="00282905"/>
    <w:rsid w:val="00282959"/>
    <w:rsid w:val="002837C3"/>
    <w:rsid w:val="0028534D"/>
    <w:rsid w:val="00285C4F"/>
    <w:rsid w:val="002861CF"/>
    <w:rsid w:val="00286CBC"/>
    <w:rsid w:val="002910F2"/>
    <w:rsid w:val="00293590"/>
    <w:rsid w:val="002941EC"/>
    <w:rsid w:val="002947E0"/>
    <w:rsid w:val="0029488D"/>
    <w:rsid w:val="00294923"/>
    <w:rsid w:val="002968A0"/>
    <w:rsid w:val="00296A08"/>
    <w:rsid w:val="002979CA"/>
    <w:rsid w:val="002A1276"/>
    <w:rsid w:val="002A1687"/>
    <w:rsid w:val="002A2DD7"/>
    <w:rsid w:val="002A3202"/>
    <w:rsid w:val="002A33CB"/>
    <w:rsid w:val="002A3557"/>
    <w:rsid w:val="002A37DC"/>
    <w:rsid w:val="002A383A"/>
    <w:rsid w:val="002A5396"/>
    <w:rsid w:val="002A5AD0"/>
    <w:rsid w:val="002A7074"/>
    <w:rsid w:val="002A7204"/>
    <w:rsid w:val="002B1420"/>
    <w:rsid w:val="002B1716"/>
    <w:rsid w:val="002B2AAB"/>
    <w:rsid w:val="002B4602"/>
    <w:rsid w:val="002B4B98"/>
    <w:rsid w:val="002B579A"/>
    <w:rsid w:val="002B5842"/>
    <w:rsid w:val="002B66B8"/>
    <w:rsid w:val="002B6DB2"/>
    <w:rsid w:val="002B71CB"/>
    <w:rsid w:val="002B7534"/>
    <w:rsid w:val="002B7700"/>
    <w:rsid w:val="002B7AA5"/>
    <w:rsid w:val="002C0C81"/>
    <w:rsid w:val="002C282A"/>
    <w:rsid w:val="002C29A3"/>
    <w:rsid w:val="002C475E"/>
    <w:rsid w:val="002C47F2"/>
    <w:rsid w:val="002C4B5B"/>
    <w:rsid w:val="002C7523"/>
    <w:rsid w:val="002D048A"/>
    <w:rsid w:val="002D0C46"/>
    <w:rsid w:val="002D1706"/>
    <w:rsid w:val="002D17C1"/>
    <w:rsid w:val="002D27F5"/>
    <w:rsid w:val="002D28DF"/>
    <w:rsid w:val="002D2F25"/>
    <w:rsid w:val="002D3D6A"/>
    <w:rsid w:val="002D4225"/>
    <w:rsid w:val="002D6C7C"/>
    <w:rsid w:val="002D6D14"/>
    <w:rsid w:val="002E1C6C"/>
    <w:rsid w:val="002E24B9"/>
    <w:rsid w:val="002E25EC"/>
    <w:rsid w:val="002E4796"/>
    <w:rsid w:val="002E52D5"/>
    <w:rsid w:val="002E67A5"/>
    <w:rsid w:val="002E70B6"/>
    <w:rsid w:val="002E7216"/>
    <w:rsid w:val="002E76B6"/>
    <w:rsid w:val="002E773C"/>
    <w:rsid w:val="002E77B6"/>
    <w:rsid w:val="002E7BEF"/>
    <w:rsid w:val="002E7E06"/>
    <w:rsid w:val="002F1A1B"/>
    <w:rsid w:val="002F2838"/>
    <w:rsid w:val="002F3776"/>
    <w:rsid w:val="002F4B14"/>
    <w:rsid w:val="002F6BE5"/>
    <w:rsid w:val="002F7E85"/>
    <w:rsid w:val="003008A9"/>
    <w:rsid w:val="00300C62"/>
    <w:rsid w:val="00301823"/>
    <w:rsid w:val="00302715"/>
    <w:rsid w:val="00304365"/>
    <w:rsid w:val="00304ED0"/>
    <w:rsid w:val="0030595E"/>
    <w:rsid w:val="00305BAA"/>
    <w:rsid w:val="00306DCC"/>
    <w:rsid w:val="00306F82"/>
    <w:rsid w:val="00306FF6"/>
    <w:rsid w:val="00307CDC"/>
    <w:rsid w:val="00310B5B"/>
    <w:rsid w:val="003114B8"/>
    <w:rsid w:val="00311D68"/>
    <w:rsid w:val="00313251"/>
    <w:rsid w:val="0031382E"/>
    <w:rsid w:val="0031384F"/>
    <w:rsid w:val="00313A5F"/>
    <w:rsid w:val="003142FB"/>
    <w:rsid w:val="003145D5"/>
    <w:rsid w:val="00314826"/>
    <w:rsid w:val="00315B71"/>
    <w:rsid w:val="00317BEA"/>
    <w:rsid w:val="00322063"/>
    <w:rsid w:val="003225F4"/>
    <w:rsid w:val="003228AC"/>
    <w:rsid w:val="00322EC0"/>
    <w:rsid w:val="003234CB"/>
    <w:rsid w:val="003240BF"/>
    <w:rsid w:val="003248F1"/>
    <w:rsid w:val="0032629C"/>
    <w:rsid w:val="003267E9"/>
    <w:rsid w:val="00326CFE"/>
    <w:rsid w:val="003304F8"/>
    <w:rsid w:val="003313A3"/>
    <w:rsid w:val="003328FA"/>
    <w:rsid w:val="00334641"/>
    <w:rsid w:val="003349EF"/>
    <w:rsid w:val="00336075"/>
    <w:rsid w:val="00337A48"/>
    <w:rsid w:val="003401F7"/>
    <w:rsid w:val="00340569"/>
    <w:rsid w:val="00340C7A"/>
    <w:rsid w:val="00340EEB"/>
    <w:rsid w:val="0034140C"/>
    <w:rsid w:val="00342268"/>
    <w:rsid w:val="00343A63"/>
    <w:rsid w:val="00344FC9"/>
    <w:rsid w:val="00346CFA"/>
    <w:rsid w:val="00351885"/>
    <w:rsid w:val="003526E0"/>
    <w:rsid w:val="00352D8B"/>
    <w:rsid w:val="0035373D"/>
    <w:rsid w:val="00353898"/>
    <w:rsid w:val="0035522E"/>
    <w:rsid w:val="00356970"/>
    <w:rsid w:val="00357565"/>
    <w:rsid w:val="00357F78"/>
    <w:rsid w:val="00360D62"/>
    <w:rsid w:val="00361CD5"/>
    <w:rsid w:val="003622BD"/>
    <w:rsid w:val="003628CD"/>
    <w:rsid w:val="00362C63"/>
    <w:rsid w:val="00364F43"/>
    <w:rsid w:val="00365E2D"/>
    <w:rsid w:val="003665E2"/>
    <w:rsid w:val="00366DA2"/>
    <w:rsid w:val="00371A26"/>
    <w:rsid w:val="00372929"/>
    <w:rsid w:val="0037369E"/>
    <w:rsid w:val="003757D5"/>
    <w:rsid w:val="00376057"/>
    <w:rsid w:val="0037729D"/>
    <w:rsid w:val="00377635"/>
    <w:rsid w:val="00380067"/>
    <w:rsid w:val="00380071"/>
    <w:rsid w:val="00380102"/>
    <w:rsid w:val="00380B1B"/>
    <w:rsid w:val="003818A1"/>
    <w:rsid w:val="003842D9"/>
    <w:rsid w:val="00384303"/>
    <w:rsid w:val="0038451B"/>
    <w:rsid w:val="00384D07"/>
    <w:rsid w:val="00384DD4"/>
    <w:rsid w:val="00385A8A"/>
    <w:rsid w:val="00385A97"/>
    <w:rsid w:val="00385C07"/>
    <w:rsid w:val="0038613D"/>
    <w:rsid w:val="003869A3"/>
    <w:rsid w:val="00386CFF"/>
    <w:rsid w:val="00387D04"/>
    <w:rsid w:val="00390F2E"/>
    <w:rsid w:val="00391BB1"/>
    <w:rsid w:val="003934E0"/>
    <w:rsid w:val="003935C9"/>
    <w:rsid w:val="00393DD8"/>
    <w:rsid w:val="00394CB7"/>
    <w:rsid w:val="00394E59"/>
    <w:rsid w:val="00394F86"/>
    <w:rsid w:val="00395F93"/>
    <w:rsid w:val="003964E8"/>
    <w:rsid w:val="00396C74"/>
    <w:rsid w:val="003978A6"/>
    <w:rsid w:val="003A0686"/>
    <w:rsid w:val="003A0AA3"/>
    <w:rsid w:val="003A129A"/>
    <w:rsid w:val="003A1495"/>
    <w:rsid w:val="003A1BAD"/>
    <w:rsid w:val="003A1FE6"/>
    <w:rsid w:val="003A2BE2"/>
    <w:rsid w:val="003A2D7F"/>
    <w:rsid w:val="003A2E40"/>
    <w:rsid w:val="003A2EFF"/>
    <w:rsid w:val="003A311B"/>
    <w:rsid w:val="003A343F"/>
    <w:rsid w:val="003A3923"/>
    <w:rsid w:val="003A4A7A"/>
    <w:rsid w:val="003A4D80"/>
    <w:rsid w:val="003A5D0C"/>
    <w:rsid w:val="003A734F"/>
    <w:rsid w:val="003A7D91"/>
    <w:rsid w:val="003B1868"/>
    <w:rsid w:val="003B231F"/>
    <w:rsid w:val="003B295F"/>
    <w:rsid w:val="003B297A"/>
    <w:rsid w:val="003B3047"/>
    <w:rsid w:val="003B3195"/>
    <w:rsid w:val="003B3D0F"/>
    <w:rsid w:val="003B5670"/>
    <w:rsid w:val="003B73A9"/>
    <w:rsid w:val="003C18B7"/>
    <w:rsid w:val="003C1EE9"/>
    <w:rsid w:val="003C309F"/>
    <w:rsid w:val="003C3137"/>
    <w:rsid w:val="003C429F"/>
    <w:rsid w:val="003C4374"/>
    <w:rsid w:val="003C4CBC"/>
    <w:rsid w:val="003C51BF"/>
    <w:rsid w:val="003C593A"/>
    <w:rsid w:val="003C60DA"/>
    <w:rsid w:val="003C6122"/>
    <w:rsid w:val="003C640D"/>
    <w:rsid w:val="003D10A4"/>
    <w:rsid w:val="003D1C5E"/>
    <w:rsid w:val="003D2470"/>
    <w:rsid w:val="003D24A2"/>
    <w:rsid w:val="003D30C0"/>
    <w:rsid w:val="003D4148"/>
    <w:rsid w:val="003D4435"/>
    <w:rsid w:val="003D4FB1"/>
    <w:rsid w:val="003D658F"/>
    <w:rsid w:val="003D725C"/>
    <w:rsid w:val="003E0118"/>
    <w:rsid w:val="003E05C1"/>
    <w:rsid w:val="003E1B94"/>
    <w:rsid w:val="003E33B9"/>
    <w:rsid w:val="003E4152"/>
    <w:rsid w:val="003E473E"/>
    <w:rsid w:val="003E4814"/>
    <w:rsid w:val="003E53C6"/>
    <w:rsid w:val="003E57A6"/>
    <w:rsid w:val="003E69A0"/>
    <w:rsid w:val="003F06D5"/>
    <w:rsid w:val="003F0B32"/>
    <w:rsid w:val="003F0D49"/>
    <w:rsid w:val="003F10BA"/>
    <w:rsid w:val="003F1133"/>
    <w:rsid w:val="003F128A"/>
    <w:rsid w:val="003F19B7"/>
    <w:rsid w:val="003F1EC7"/>
    <w:rsid w:val="003F1F18"/>
    <w:rsid w:val="003F2D68"/>
    <w:rsid w:val="003F3E58"/>
    <w:rsid w:val="003F5076"/>
    <w:rsid w:val="003F6838"/>
    <w:rsid w:val="003F6CE1"/>
    <w:rsid w:val="003F72F6"/>
    <w:rsid w:val="003F7407"/>
    <w:rsid w:val="003F7765"/>
    <w:rsid w:val="003F7A00"/>
    <w:rsid w:val="00400002"/>
    <w:rsid w:val="0040183D"/>
    <w:rsid w:val="004027EB"/>
    <w:rsid w:val="00404861"/>
    <w:rsid w:val="00404C71"/>
    <w:rsid w:val="00410016"/>
    <w:rsid w:val="004105E7"/>
    <w:rsid w:val="004106C5"/>
    <w:rsid w:val="004108D3"/>
    <w:rsid w:val="00410A03"/>
    <w:rsid w:val="00411754"/>
    <w:rsid w:val="00411940"/>
    <w:rsid w:val="00411AA0"/>
    <w:rsid w:val="00413B61"/>
    <w:rsid w:val="004141A4"/>
    <w:rsid w:val="0041660F"/>
    <w:rsid w:val="004167A4"/>
    <w:rsid w:val="00416EB7"/>
    <w:rsid w:val="0042003D"/>
    <w:rsid w:val="00420948"/>
    <w:rsid w:val="00421E91"/>
    <w:rsid w:val="00423016"/>
    <w:rsid w:val="00423362"/>
    <w:rsid w:val="00425351"/>
    <w:rsid w:val="004301D5"/>
    <w:rsid w:val="00430250"/>
    <w:rsid w:val="0043049C"/>
    <w:rsid w:val="004304CA"/>
    <w:rsid w:val="004305AF"/>
    <w:rsid w:val="00430CE1"/>
    <w:rsid w:val="00430EF1"/>
    <w:rsid w:val="0043137C"/>
    <w:rsid w:val="0043158A"/>
    <w:rsid w:val="0043177D"/>
    <w:rsid w:val="00433470"/>
    <w:rsid w:val="00433492"/>
    <w:rsid w:val="0043351C"/>
    <w:rsid w:val="00433960"/>
    <w:rsid w:val="00435296"/>
    <w:rsid w:val="00435FDE"/>
    <w:rsid w:val="004401EE"/>
    <w:rsid w:val="00442873"/>
    <w:rsid w:val="00443028"/>
    <w:rsid w:val="00444907"/>
    <w:rsid w:val="00444C91"/>
    <w:rsid w:val="0044721E"/>
    <w:rsid w:val="004477D2"/>
    <w:rsid w:val="00451438"/>
    <w:rsid w:val="00452688"/>
    <w:rsid w:val="0045462D"/>
    <w:rsid w:val="00454C40"/>
    <w:rsid w:val="004551CB"/>
    <w:rsid w:val="00455754"/>
    <w:rsid w:val="00455978"/>
    <w:rsid w:val="004563EF"/>
    <w:rsid w:val="00457840"/>
    <w:rsid w:val="00457BB4"/>
    <w:rsid w:val="00457FA8"/>
    <w:rsid w:val="00460AE8"/>
    <w:rsid w:val="00461558"/>
    <w:rsid w:val="004618C2"/>
    <w:rsid w:val="00461A96"/>
    <w:rsid w:val="00463729"/>
    <w:rsid w:val="00463C6E"/>
    <w:rsid w:val="00464620"/>
    <w:rsid w:val="00464B10"/>
    <w:rsid w:val="00466E1A"/>
    <w:rsid w:val="00466EF2"/>
    <w:rsid w:val="00467489"/>
    <w:rsid w:val="004679AF"/>
    <w:rsid w:val="00467B03"/>
    <w:rsid w:val="00467BFE"/>
    <w:rsid w:val="00470810"/>
    <w:rsid w:val="00470BE8"/>
    <w:rsid w:val="00471266"/>
    <w:rsid w:val="00472920"/>
    <w:rsid w:val="0047294E"/>
    <w:rsid w:val="0047356A"/>
    <w:rsid w:val="00473C2F"/>
    <w:rsid w:val="004748F9"/>
    <w:rsid w:val="004757EF"/>
    <w:rsid w:val="00476774"/>
    <w:rsid w:val="00476FA5"/>
    <w:rsid w:val="00477C11"/>
    <w:rsid w:val="00483719"/>
    <w:rsid w:val="00483EDF"/>
    <w:rsid w:val="00484A8B"/>
    <w:rsid w:val="0048540C"/>
    <w:rsid w:val="004856D4"/>
    <w:rsid w:val="004856F1"/>
    <w:rsid w:val="004873F2"/>
    <w:rsid w:val="00491692"/>
    <w:rsid w:val="00491730"/>
    <w:rsid w:val="0049213C"/>
    <w:rsid w:val="00492C32"/>
    <w:rsid w:val="00493CDC"/>
    <w:rsid w:val="0049765B"/>
    <w:rsid w:val="00497A15"/>
    <w:rsid w:val="004A08E4"/>
    <w:rsid w:val="004A0A8F"/>
    <w:rsid w:val="004A1098"/>
    <w:rsid w:val="004A11D5"/>
    <w:rsid w:val="004A13A0"/>
    <w:rsid w:val="004A1867"/>
    <w:rsid w:val="004A1A80"/>
    <w:rsid w:val="004A3BC4"/>
    <w:rsid w:val="004A4FC5"/>
    <w:rsid w:val="004A629D"/>
    <w:rsid w:val="004A6805"/>
    <w:rsid w:val="004A7630"/>
    <w:rsid w:val="004A7846"/>
    <w:rsid w:val="004A7D94"/>
    <w:rsid w:val="004B1D27"/>
    <w:rsid w:val="004B24B0"/>
    <w:rsid w:val="004B3C0E"/>
    <w:rsid w:val="004B473B"/>
    <w:rsid w:val="004B5094"/>
    <w:rsid w:val="004B5AFD"/>
    <w:rsid w:val="004B789A"/>
    <w:rsid w:val="004B7A93"/>
    <w:rsid w:val="004C05C1"/>
    <w:rsid w:val="004C0885"/>
    <w:rsid w:val="004C08FB"/>
    <w:rsid w:val="004C199B"/>
    <w:rsid w:val="004C1B1D"/>
    <w:rsid w:val="004C1B42"/>
    <w:rsid w:val="004C4413"/>
    <w:rsid w:val="004C4875"/>
    <w:rsid w:val="004C70BD"/>
    <w:rsid w:val="004C7B97"/>
    <w:rsid w:val="004D080E"/>
    <w:rsid w:val="004D1F40"/>
    <w:rsid w:val="004D2785"/>
    <w:rsid w:val="004D2B69"/>
    <w:rsid w:val="004D3A7E"/>
    <w:rsid w:val="004D46FE"/>
    <w:rsid w:val="004D55CE"/>
    <w:rsid w:val="004D56F0"/>
    <w:rsid w:val="004D60D8"/>
    <w:rsid w:val="004D6F49"/>
    <w:rsid w:val="004D716D"/>
    <w:rsid w:val="004D7193"/>
    <w:rsid w:val="004E201F"/>
    <w:rsid w:val="004E2207"/>
    <w:rsid w:val="004E24F3"/>
    <w:rsid w:val="004E2EEF"/>
    <w:rsid w:val="004E3496"/>
    <w:rsid w:val="004E4EDC"/>
    <w:rsid w:val="004E5B6A"/>
    <w:rsid w:val="004E5DD9"/>
    <w:rsid w:val="004E63BE"/>
    <w:rsid w:val="004E75FF"/>
    <w:rsid w:val="004E79D9"/>
    <w:rsid w:val="004F091A"/>
    <w:rsid w:val="004F09AF"/>
    <w:rsid w:val="004F140A"/>
    <w:rsid w:val="004F1484"/>
    <w:rsid w:val="004F25BA"/>
    <w:rsid w:val="004F3C72"/>
    <w:rsid w:val="004F3E54"/>
    <w:rsid w:val="004F52F1"/>
    <w:rsid w:val="004F558A"/>
    <w:rsid w:val="004F599B"/>
    <w:rsid w:val="004F70C3"/>
    <w:rsid w:val="004F7122"/>
    <w:rsid w:val="005004D5"/>
    <w:rsid w:val="005006C4"/>
    <w:rsid w:val="005018BF"/>
    <w:rsid w:val="005018E1"/>
    <w:rsid w:val="0050436C"/>
    <w:rsid w:val="00504821"/>
    <w:rsid w:val="005056A3"/>
    <w:rsid w:val="00507796"/>
    <w:rsid w:val="00512347"/>
    <w:rsid w:val="0051264D"/>
    <w:rsid w:val="00513037"/>
    <w:rsid w:val="00513187"/>
    <w:rsid w:val="00513642"/>
    <w:rsid w:val="00513C36"/>
    <w:rsid w:val="00514B07"/>
    <w:rsid w:val="00514B82"/>
    <w:rsid w:val="005155B7"/>
    <w:rsid w:val="00515F75"/>
    <w:rsid w:val="005163D1"/>
    <w:rsid w:val="00517180"/>
    <w:rsid w:val="005176B3"/>
    <w:rsid w:val="00520C38"/>
    <w:rsid w:val="00521376"/>
    <w:rsid w:val="005218F9"/>
    <w:rsid w:val="00521F77"/>
    <w:rsid w:val="00523481"/>
    <w:rsid w:val="005235BE"/>
    <w:rsid w:val="00523639"/>
    <w:rsid w:val="0052441F"/>
    <w:rsid w:val="00524540"/>
    <w:rsid w:val="00525200"/>
    <w:rsid w:val="005252DA"/>
    <w:rsid w:val="00525B99"/>
    <w:rsid w:val="0052623C"/>
    <w:rsid w:val="00531478"/>
    <w:rsid w:val="00531A01"/>
    <w:rsid w:val="00531A30"/>
    <w:rsid w:val="00531F57"/>
    <w:rsid w:val="0053434D"/>
    <w:rsid w:val="00534B9F"/>
    <w:rsid w:val="0053545C"/>
    <w:rsid w:val="0053699D"/>
    <w:rsid w:val="00537816"/>
    <w:rsid w:val="00537918"/>
    <w:rsid w:val="00541156"/>
    <w:rsid w:val="005420EE"/>
    <w:rsid w:val="00542AD8"/>
    <w:rsid w:val="005432FD"/>
    <w:rsid w:val="00543A2C"/>
    <w:rsid w:val="005441DA"/>
    <w:rsid w:val="005444E0"/>
    <w:rsid w:val="00545077"/>
    <w:rsid w:val="00546406"/>
    <w:rsid w:val="00546D46"/>
    <w:rsid w:val="00547474"/>
    <w:rsid w:val="005476FF"/>
    <w:rsid w:val="00550B7B"/>
    <w:rsid w:val="00550BBF"/>
    <w:rsid w:val="0055173C"/>
    <w:rsid w:val="00552500"/>
    <w:rsid w:val="00552746"/>
    <w:rsid w:val="005551D7"/>
    <w:rsid w:val="005569C0"/>
    <w:rsid w:val="005572C9"/>
    <w:rsid w:val="005573BA"/>
    <w:rsid w:val="0055743E"/>
    <w:rsid w:val="005600D5"/>
    <w:rsid w:val="005602C5"/>
    <w:rsid w:val="00561061"/>
    <w:rsid w:val="00561CE9"/>
    <w:rsid w:val="00562708"/>
    <w:rsid w:val="0056461A"/>
    <w:rsid w:val="00564C32"/>
    <w:rsid w:val="00564D7E"/>
    <w:rsid w:val="00564FAA"/>
    <w:rsid w:val="00565C29"/>
    <w:rsid w:val="005660F4"/>
    <w:rsid w:val="00566A5B"/>
    <w:rsid w:val="00567D1E"/>
    <w:rsid w:val="00570952"/>
    <w:rsid w:val="00571434"/>
    <w:rsid w:val="00571EFA"/>
    <w:rsid w:val="00572495"/>
    <w:rsid w:val="00572607"/>
    <w:rsid w:val="0057381F"/>
    <w:rsid w:val="00573C0E"/>
    <w:rsid w:val="00575419"/>
    <w:rsid w:val="00576F8C"/>
    <w:rsid w:val="00577EE6"/>
    <w:rsid w:val="00581561"/>
    <w:rsid w:val="005815C5"/>
    <w:rsid w:val="005824AD"/>
    <w:rsid w:val="00583375"/>
    <w:rsid w:val="0058450F"/>
    <w:rsid w:val="0058785F"/>
    <w:rsid w:val="00587BE2"/>
    <w:rsid w:val="00590040"/>
    <w:rsid w:val="00590F6C"/>
    <w:rsid w:val="0059283C"/>
    <w:rsid w:val="00593621"/>
    <w:rsid w:val="005937C6"/>
    <w:rsid w:val="0059433E"/>
    <w:rsid w:val="00594B20"/>
    <w:rsid w:val="00594BDD"/>
    <w:rsid w:val="00595A2F"/>
    <w:rsid w:val="0059646B"/>
    <w:rsid w:val="005965BD"/>
    <w:rsid w:val="0059719E"/>
    <w:rsid w:val="005971CA"/>
    <w:rsid w:val="005A0002"/>
    <w:rsid w:val="005A130B"/>
    <w:rsid w:val="005A2890"/>
    <w:rsid w:val="005A315F"/>
    <w:rsid w:val="005A379D"/>
    <w:rsid w:val="005A46B0"/>
    <w:rsid w:val="005A5CFF"/>
    <w:rsid w:val="005A6090"/>
    <w:rsid w:val="005A6745"/>
    <w:rsid w:val="005B098D"/>
    <w:rsid w:val="005B123B"/>
    <w:rsid w:val="005B225D"/>
    <w:rsid w:val="005B369D"/>
    <w:rsid w:val="005B422B"/>
    <w:rsid w:val="005B4AD5"/>
    <w:rsid w:val="005B524B"/>
    <w:rsid w:val="005B52FC"/>
    <w:rsid w:val="005B6654"/>
    <w:rsid w:val="005C0B8F"/>
    <w:rsid w:val="005C0EE7"/>
    <w:rsid w:val="005C227E"/>
    <w:rsid w:val="005C2725"/>
    <w:rsid w:val="005C3129"/>
    <w:rsid w:val="005C3329"/>
    <w:rsid w:val="005C3A6C"/>
    <w:rsid w:val="005C4B0C"/>
    <w:rsid w:val="005C4B28"/>
    <w:rsid w:val="005C552E"/>
    <w:rsid w:val="005C5FAB"/>
    <w:rsid w:val="005C6CDE"/>
    <w:rsid w:val="005C6DEB"/>
    <w:rsid w:val="005C767D"/>
    <w:rsid w:val="005C7BBF"/>
    <w:rsid w:val="005D099B"/>
    <w:rsid w:val="005D6578"/>
    <w:rsid w:val="005D7F19"/>
    <w:rsid w:val="005D7FBA"/>
    <w:rsid w:val="005E0B2A"/>
    <w:rsid w:val="005E1FEF"/>
    <w:rsid w:val="005E36C7"/>
    <w:rsid w:val="005E4E90"/>
    <w:rsid w:val="005E5915"/>
    <w:rsid w:val="005E5A94"/>
    <w:rsid w:val="005E5FB5"/>
    <w:rsid w:val="005E6501"/>
    <w:rsid w:val="005F043F"/>
    <w:rsid w:val="005F129B"/>
    <w:rsid w:val="005F57CC"/>
    <w:rsid w:val="005F615E"/>
    <w:rsid w:val="006000E3"/>
    <w:rsid w:val="00601A37"/>
    <w:rsid w:val="0060234B"/>
    <w:rsid w:val="006023FA"/>
    <w:rsid w:val="0060312D"/>
    <w:rsid w:val="006036D6"/>
    <w:rsid w:val="00604CF2"/>
    <w:rsid w:val="00606EEE"/>
    <w:rsid w:val="0061176F"/>
    <w:rsid w:val="0061186C"/>
    <w:rsid w:val="006119F8"/>
    <w:rsid w:val="0061335F"/>
    <w:rsid w:val="00613CCA"/>
    <w:rsid w:val="00614181"/>
    <w:rsid w:val="006142AE"/>
    <w:rsid w:val="0061497A"/>
    <w:rsid w:val="006172CB"/>
    <w:rsid w:val="00624742"/>
    <w:rsid w:val="00624BEA"/>
    <w:rsid w:val="00624D0A"/>
    <w:rsid w:val="00624F2A"/>
    <w:rsid w:val="006256E5"/>
    <w:rsid w:val="00625E95"/>
    <w:rsid w:val="00626AF9"/>
    <w:rsid w:val="00626D93"/>
    <w:rsid w:val="00626F66"/>
    <w:rsid w:val="00630D3E"/>
    <w:rsid w:val="006311C5"/>
    <w:rsid w:val="00631384"/>
    <w:rsid w:val="006316C9"/>
    <w:rsid w:val="0063175B"/>
    <w:rsid w:val="0063332D"/>
    <w:rsid w:val="00633465"/>
    <w:rsid w:val="006338A7"/>
    <w:rsid w:val="00633CDC"/>
    <w:rsid w:val="006343EF"/>
    <w:rsid w:val="00634739"/>
    <w:rsid w:val="00634E81"/>
    <w:rsid w:val="0063595B"/>
    <w:rsid w:val="00636004"/>
    <w:rsid w:val="0063602B"/>
    <w:rsid w:val="00636E28"/>
    <w:rsid w:val="00637CEE"/>
    <w:rsid w:val="00642679"/>
    <w:rsid w:val="00642908"/>
    <w:rsid w:val="00642BDA"/>
    <w:rsid w:val="00642FCE"/>
    <w:rsid w:val="006440A9"/>
    <w:rsid w:val="0064464E"/>
    <w:rsid w:val="00644794"/>
    <w:rsid w:val="006475C7"/>
    <w:rsid w:val="00647B43"/>
    <w:rsid w:val="00650760"/>
    <w:rsid w:val="00650B8C"/>
    <w:rsid w:val="00651D99"/>
    <w:rsid w:val="0065234D"/>
    <w:rsid w:val="00652618"/>
    <w:rsid w:val="00652E69"/>
    <w:rsid w:val="0065305B"/>
    <w:rsid w:val="006530CC"/>
    <w:rsid w:val="00656527"/>
    <w:rsid w:val="00656CC0"/>
    <w:rsid w:val="00660658"/>
    <w:rsid w:val="00660BF8"/>
    <w:rsid w:val="00661761"/>
    <w:rsid w:val="00662ACF"/>
    <w:rsid w:val="006634B8"/>
    <w:rsid w:val="006636F6"/>
    <w:rsid w:val="00663C05"/>
    <w:rsid w:val="00664E9A"/>
    <w:rsid w:val="00666598"/>
    <w:rsid w:val="006668DF"/>
    <w:rsid w:val="00666F4F"/>
    <w:rsid w:val="00667448"/>
    <w:rsid w:val="00667D7C"/>
    <w:rsid w:val="00670AD4"/>
    <w:rsid w:val="00671BAD"/>
    <w:rsid w:val="00671DEE"/>
    <w:rsid w:val="0067222A"/>
    <w:rsid w:val="00672297"/>
    <w:rsid w:val="00672BA6"/>
    <w:rsid w:val="00672C59"/>
    <w:rsid w:val="00672E09"/>
    <w:rsid w:val="0067504E"/>
    <w:rsid w:val="006754BA"/>
    <w:rsid w:val="00675FCB"/>
    <w:rsid w:val="0068032F"/>
    <w:rsid w:val="00680777"/>
    <w:rsid w:val="0068099B"/>
    <w:rsid w:val="00681E19"/>
    <w:rsid w:val="006831AF"/>
    <w:rsid w:val="0068320E"/>
    <w:rsid w:val="006832BB"/>
    <w:rsid w:val="006832D5"/>
    <w:rsid w:val="006845A9"/>
    <w:rsid w:val="00684A33"/>
    <w:rsid w:val="00684F86"/>
    <w:rsid w:val="00685545"/>
    <w:rsid w:val="00685556"/>
    <w:rsid w:val="00686415"/>
    <w:rsid w:val="00686BCE"/>
    <w:rsid w:val="00686BD9"/>
    <w:rsid w:val="00686DC9"/>
    <w:rsid w:val="006908F3"/>
    <w:rsid w:val="00690D43"/>
    <w:rsid w:val="0069352C"/>
    <w:rsid w:val="00695DCB"/>
    <w:rsid w:val="00695F99"/>
    <w:rsid w:val="00696AD9"/>
    <w:rsid w:val="0069741C"/>
    <w:rsid w:val="00697F1C"/>
    <w:rsid w:val="006A08AA"/>
    <w:rsid w:val="006A0D2C"/>
    <w:rsid w:val="006A166E"/>
    <w:rsid w:val="006A25C1"/>
    <w:rsid w:val="006A2B51"/>
    <w:rsid w:val="006A2F3B"/>
    <w:rsid w:val="006A3299"/>
    <w:rsid w:val="006A3802"/>
    <w:rsid w:val="006A51FB"/>
    <w:rsid w:val="006A5215"/>
    <w:rsid w:val="006A6081"/>
    <w:rsid w:val="006A62A6"/>
    <w:rsid w:val="006A6E16"/>
    <w:rsid w:val="006A7FD7"/>
    <w:rsid w:val="006B027E"/>
    <w:rsid w:val="006B0596"/>
    <w:rsid w:val="006B07E0"/>
    <w:rsid w:val="006B0D10"/>
    <w:rsid w:val="006B0DDF"/>
    <w:rsid w:val="006B148B"/>
    <w:rsid w:val="006B1B7D"/>
    <w:rsid w:val="006B1C45"/>
    <w:rsid w:val="006B1C5D"/>
    <w:rsid w:val="006B1E59"/>
    <w:rsid w:val="006B3A51"/>
    <w:rsid w:val="006B3E98"/>
    <w:rsid w:val="006B4806"/>
    <w:rsid w:val="006B4954"/>
    <w:rsid w:val="006B545F"/>
    <w:rsid w:val="006B5711"/>
    <w:rsid w:val="006B68C9"/>
    <w:rsid w:val="006B7112"/>
    <w:rsid w:val="006B75AE"/>
    <w:rsid w:val="006B75B5"/>
    <w:rsid w:val="006B768C"/>
    <w:rsid w:val="006B7A1F"/>
    <w:rsid w:val="006C0E23"/>
    <w:rsid w:val="006C1722"/>
    <w:rsid w:val="006C1E51"/>
    <w:rsid w:val="006C25BD"/>
    <w:rsid w:val="006C2FAF"/>
    <w:rsid w:val="006C3676"/>
    <w:rsid w:val="006C39E6"/>
    <w:rsid w:val="006C4F67"/>
    <w:rsid w:val="006C55CB"/>
    <w:rsid w:val="006C65C2"/>
    <w:rsid w:val="006C6708"/>
    <w:rsid w:val="006C6FFA"/>
    <w:rsid w:val="006C7B64"/>
    <w:rsid w:val="006C7CD9"/>
    <w:rsid w:val="006D0112"/>
    <w:rsid w:val="006D1544"/>
    <w:rsid w:val="006D1692"/>
    <w:rsid w:val="006D1C8B"/>
    <w:rsid w:val="006D1FAF"/>
    <w:rsid w:val="006D2A4D"/>
    <w:rsid w:val="006D2B0C"/>
    <w:rsid w:val="006D403C"/>
    <w:rsid w:val="006D523C"/>
    <w:rsid w:val="006D537E"/>
    <w:rsid w:val="006D559F"/>
    <w:rsid w:val="006D580A"/>
    <w:rsid w:val="006D6743"/>
    <w:rsid w:val="006D676F"/>
    <w:rsid w:val="006E0869"/>
    <w:rsid w:val="006E0938"/>
    <w:rsid w:val="006E0DE4"/>
    <w:rsid w:val="006E12CC"/>
    <w:rsid w:val="006E250C"/>
    <w:rsid w:val="006E2627"/>
    <w:rsid w:val="006E26DC"/>
    <w:rsid w:val="006E2750"/>
    <w:rsid w:val="006E28B8"/>
    <w:rsid w:val="006E3E47"/>
    <w:rsid w:val="006E5CB0"/>
    <w:rsid w:val="006E60E2"/>
    <w:rsid w:val="006E6BBA"/>
    <w:rsid w:val="006E7C53"/>
    <w:rsid w:val="006F0C97"/>
    <w:rsid w:val="006F1E60"/>
    <w:rsid w:val="006F21DA"/>
    <w:rsid w:val="006F4A15"/>
    <w:rsid w:val="006F617C"/>
    <w:rsid w:val="006F6858"/>
    <w:rsid w:val="006F6E0C"/>
    <w:rsid w:val="006F774F"/>
    <w:rsid w:val="006F7D23"/>
    <w:rsid w:val="006F7F0F"/>
    <w:rsid w:val="007007D8"/>
    <w:rsid w:val="007009B7"/>
    <w:rsid w:val="00700AC1"/>
    <w:rsid w:val="0070437D"/>
    <w:rsid w:val="00707475"/>
    <w:rsid w:val="0071156A"/>
    <w:rsid w:val="0071156F"/>
    <w:rsid w:val="0071214B"/>
    <w:rsid w:val="0071249A"/>
    <w:rsid w:val="00712B9A"/>
    <w:rsid w:val="007135C1"/>
    <w:rsid w:val="007139EA"/>
    <w:rsid w:val="00713BA2"/>
    <w:rsid w:val="0071488E"/>
    <w:rsid w:val="00715DF4"/>
    <w:rsid w:val="0072157F"/>
    <w:rsid w:val="00721DD5"/>
    <w:rsid w:val="007237D8"/>
    <w:rsid w:val="00723BB3"/>
    <w:rsid w:val="0072560B"/>
    <w:rsid w:val="007264DA"/>
    <w:rsid w:val="00726CD0"/>
    <w:rsid w:val="007279E4"/>
    <w:rsid w:val="007300E5"/>
    <w:rsid w:val="0073046A"/>
    <w:rsid w:val="00731C21"/>
    <w:rsid w:val="00733237"/>
    <w:rsid w:val="007341A6"/>
    <w:rsid w:val="007343BF"/>
    <w:rsid w:val="00734EE0"/>
    <w:rsid w:val="007351AF"/>
    <w:rsid w:val="00736A0E"/>
    <w:rsid w:val="00736B39"/>
    <w:rsid w:val="007420F4"/>
    <w:rsid w:val="0074226C"/>
    <w:rsid w:val="00742508"/>
    <w:rsid w:val="00743767"/>
    <w:rsid w:val="007439FB"/>
    <w:rsid w:val="00743CDF"/>
    <w:rsid w:val="007446F0"/>
    <w:rsid w:val="00744A59"/>
    <w:rsid w:val="00745E83"/>
    <w:rsid w:val="0074674B"/>
    <w:rsid w:val="00746A14"/>
    <w:rsid w:val="00746C75"/>
    <w:rsid w:val="007477EC"/>
    <w:rsid w:val="00747B22"/>
    <w:rsid w:val="00754666"/>
    <w:rsid w:val="00755A86"/>
    <w:rsid w:val="0075659C"/>
    <w:rsid w:val="00756777"/>
    <w:rsid w:val="00757FE6"/>
    <w:rsid w:val="00760994"/>
    <w:rsid w:val="00760B68"/>
    <w:rsid w:val="007611BF"/>
    <w:rsid w:val="00761786"/>
    <w:rsid w:val="007619FD"/>
    <w:rsid w:val="007628FC"/>
    <w:rsid w:val="00763CC1"/>
    <w:rsid w:val="00765B92"/>
    <w:rsid w:val="007660B7"/>
    <w:rsid w:val="007667F2"/>
    <w:rsid w:val="00766ACC"/>
    <w:rsid w:val="00766EB1"/>
    <w:rsid w:val="007674C0"/>
    <w:rsid w:val="00770A33"/>
    <w:rsid w:val="00770A3E"/>
    <w:rsid w:val="00770CDD"/>
    <w:rsid w:val="00771A4D"/>
    <w:rsid w:val="00771EAB"/>
    <w:rsid w:val="00772084"/>
    <w:rsid w:val="00775715"/>
    <w:rsid w:val="00776826"/>
    <w:rsid w:val="007773C6"/>
    <w:rsid w:val="007774CE"/>
    <w:rsid w:val="0077756E"/>
    <w:rsid w:val="007802E5"/>
    <w:rsid w:val="00780BF2"/>
    <w:rsid w:val="007813F8"/>
    <w:rsid w:val="00781490"/>
    <w:rsid w:val="00781949"/>
    <w:rsid w:val="00782989"/>
    <w:rsid w:val="00783EFD"/>
    <w:rsid w:val="00784161"/>
    <w:rsid w:val="0078683E"/>
    <w:rsid w:val="007905AF"/>
    <w:rsid w:val="0079098F"/>
    <w:rsid w:val="0079107F"/>
    <w:rsid w:val="0079158D"/>
    <w:rsid w:val="00791A5C"/>
    <w:rsid w:val="007927B3"/>
    <w:rsid w:val="00793609"/>
    <w:rsid w:val="007936C6"/>
    <w:rsid w:val="00793A3E"/>
    <w:rsid w:val="007940A7"/>
    <w:rsid w:val="00794343"/>
    <w:rsid w:val="00795574"/>
    <w:rsid w:val="0079669C"/>
    <w:rsid w:val="00796CA5"/>
    <w:rsid w:val="007970DA"/>
    <w:rsid w:val="007A0BD6"/>
    <w:rsid w:val="007A0E4B"/>
    <w:rsid w:val="007A11EE"/>
    <w:rsid w:val="007A21D7"/>
    <w:rsid w:val="007A2502"/>
    <w:rsid w:val="007A2C23"/>
    <w:rsid w:val="007A344E"/>
    <w:rsid w:val="007A3D45"/>
    <w:rsid w:val="007A5FA9"/>
    <w:rsid w:val="007A63CD"/>
    <w:rsid w:val="007A67B9"/>
    <w:rsid w:val="007A7A31"/>
    <w:rsid w:val="007B0D48"/>
    <w:rsid w:val="007B13AD"/>
    <w:rsid w:val="007B1CDE"/>
    <w:rsid w:val="007B2D74"/>
    <w:rsid w:val="007B2DFC"/>
    <w:rsid w:val="007B3EC8"/>
    <w:rsid w:val="007B4222"/>
    <w:rsid w:val="007B4555"/>
    <w:rsid w:val="007B48EF"/>
    <w:rsid w:val="007B5C00"/>
    <w:rsid w:val="007B64E6"/>
    <w:rsid w:val="007B6E92"/>
    <w:rsid w:val="007B791A"/>
    <w:rsid w:val="007C12DD"/>
    <w:rsid w:val="007C1B22"/>
    <w:rsid w:val="007C24B5"/>
    <w:rsid w:val="007C3500"/>
    <w:rsid w:val="007C59FA"/>
    <w:rsid w:val="007C626A"/>
    <w:rsid w:val="007C65E8"/>
    <w:rsid w:val="007C66D3"/>
    <w:rsid w:val="007C693D"/>
    <w:rsid w:val="007C6FC1"/>
    <w:rsid w:val="007D0270"/>
    <w:rsid w:val="007D0842"/>
    <w:rsid w:val="007D1FC8"/>
    <w:rsid w:val="007D325E"/>
    <w:rsid w:val="007D396D"/>
    <w:rsid w:val="007D406B"/>
    <w:rsid w:val="007D53C4"/>
    <w:rsid w:val="007D586D"/>
    <w:rsid w:val="007D6690"/>
    <w:rsid w:val="007D6905"/>
    <w:rsid w:val="007D712B"/>
    <w:rsid w:val="007E01C6"/>
    <w:rsid w:val="007E08F6"/>
    <w:rsid w:val="007E0D79"/>
    <w:rsid w:val="007E0E1A"/>
    <w:rsid w:val="007E1DB1"/>
    <w:rsid w:val="007E2156"/>
    <w:rsid w:val="007E26D2"/>
    <w:rsid w:val="007E2C66"/>
    <w:rsid w:val="007E3192"/>
    <w:rsid w:val="007E32F8"/>
    <w:rsid w:val="007E429C"/>
    <w:rsid w:val="007E431A"/>
    <w:rsid w:val="007E456B"/>
    <w:rsid w:val="007E463C"/>
    <w:rsid w:val="007E606F"/>
    <w:rsid w:val="007E616A"/>
    <w:rsid w:val="007E636C"/>
    <w:rsid w:val="007E6404"/>
    <w:rsid w:val="007E75B5"/>
    <w:rsid w:val="007E7D60"/>
    <w:rsid w:val="007F0161"/>
    <w:rsid w:val="007F065B"/>
    <w:rsid w:val="007F1E37"/>
    <w:rsid w:val="007F21D7"/>
    <w:rsid w:val="007F583C"/>
    <w:rsid w:val="007F6352"/>
    <w:rsid w:val="007F6770"/>
    <w:rsid w:val="007F7D58"/>
    <w:rsid w:val="0080169F"/>
    <w:rsid w:val="00801924"/>
    <w:rsid w:val="00802C7F"/>
    <w:rsid w:val="00802FF4"/>
    <w:rsid w:val="00804484"/>
    <w:rsid w:val="008045C3"/>
    <w:rsid w:val="00804BA6"/>
    <w:rsid w:val="008060A1"/>
    <w:rsid w:val="00806B52"/>
    <w:rsid w:val="00806F8A"/>
    <w:rsid w:val="00807B7F"/>
    <w:rsid w:val="00812725"/>
    <w:rsid w:val="00813DAC"/>
    <w:rsid w:val="00814167"/>
    <w:rsid w:val="00814C88"/>
    <w:rsid w:val="0081635F"/>
    <w:rsid w:val="00817AEE"/>
    <w:rsid w:val="00817C41"/>
    <w:rsid w:val="00817E19"/>
    <w:rsid w:val="00820424"/>
    <w:rsid w:val="00820752"/>
    <w:rsid w:val="008212AA"/>
    <w:rsid w:val="0082258A"/>
    <w:rsid w:val="008238B3"/>
    <w:rsid w:val="0082409C"/>
    <w:rsid w:val="008241FD"/>
    <w:rsid w:val="00824561"/>
    <w:rsid w:val="0082462C"/>
    <w:rsid w:val="0082469A"/>
    <w:rsid w:val="00824E8A"/>
    <w:rsid w:val="008250D5"/>
    <w:rsid w:val="00827486"/>
    <w:rsid w:val="008275B9"/>
    <w:rsid w:val="008277CA"/>
    <w:rsid w:val="00830318"/>
    <w:rsid w:val="00831974"/>
    <w:rsid w:val="0083206D"/>
    <w:rsid w:val="00832717"/>
    <w:rsid w:val="00832B5F"/>
    <w:rsid w:val="00832D60"/>
    <w:rsid w:val="00832EC4"/>
    <w:rsid w:val="00832EE1"/>
    <w:rsid w:val="0083376D"/>
    <w:rsid w:val="0083411B"/>
    <w:rsid w:val="008344A5"/>
    <w:rsid w:val="00834D04"/>
    <w:rsid w:val="00834DAC"/>
    <w:rsid w:val="00835929"/>
    <w:rsid w:val="0083599E"/>
    <w:rsid w:val="00836148"/>
    <w:rsid w:val="008368B2"/>
    <w:rsid w:val="00836E39"/>
    <w:rsid w:val="0083731A"/>
    <w:rsid w:val="0084285D"/>
    <w:rsid w:val="00843D69"/>
    <w:rsid w:val="0084406C"/>
    <w:rsid w:val="0084517B"/>
    <w:rsid w:val="00846640"/>
    <w:rsid w:val="008467D8"/>
    <w:rsid w:val="00846A16"/>
    <w:rsid w:val="00846AAD"/>
    <w:rsid w:val="00846CBF"/>
    <w:rsid w:val="00846E15"/>
    <w:rsid w:val="0084704D"/>
    <w:rsid w:val="00847312"/>
    <w:rsid w:val="00847552"/>
    <w:rsid w:val="00850718"/>
    <w:rsid w:val="008519AD"/>
    <w:rsid w:val="00852C4C"/>
    <w:rsid w:val="00852E4A"/>
    <w:rsid w:val="00853F63"/>
    <w:rsid w:val="00853FC1"/>
    <w:rsid w:val="00854E45"/>
    <w:rsid w:val="00861D97"/>
    <w:rsid w:val="00862AEC"/>
    <w:rsid w:val="00862FD4"/>
    <w:rsid w:val="0086307C"/>
    <w:rsid w:val="0086322C"/>
    <w:rsid w:val="008632D8"/>
    <w:rsid w:val="00864195"/>
    <w:rsid w:val="008649F9"/>
    <w:rsid w:val="0086523E"/>
    <w:rsid w:val="00865BA6"/>
    <w:rsid w:val="00866B89"/>
    <w:rsid w:val="00866E9E"/>
    <w:rsid w:val="00867067"/>
    <w:rsid w:val="008677A4"/>
    <w:rsid w:val="00867899"/>
    <w:rsid w:val="00871899"/>
    <w:rsid w:val="00871C01"/>
    <w:rsid w:val="008728BF"/>
    <w:rsid w:val="00872A97"/>
    <w:rsid w:val="00873ED9"/>
    <w:rsid w:val="0087503B"/>
    <w:rsid w:val="00875D10"/>
    <w:rsid w:val="0088040F"/>
    <w:rsid w:val="0088095D"/>
    <w:rsid w:val="00881BDC"/>
    <w:rsid w:val="00882433"/>
    <w:rsid w:val="00882DA5"/>
    <w:rsid w:val="00883100"/>
    <w:rsid w:val="00883AF8"/>
    <w:rsid w:val="0088413C"/>
    <w:rsid w:val="00885159"/>
    <w:rsid w:val="00886C34"/>
    <w:rsid w:val="008871D1"/>
    <w:rsid w:val="00891A87"/>
    <w:rsid w:val="00891DEF"/>
    <w:rsid w:val="0089308D"/>
    <w:rsid w:val="008939F0"/>
    <w:rsid w:val="00894095"/>
    <w:rsid w:val="0089481A"/>
    <w:rsid w:val="00895754"/>
    <w:rsid w:val="00897B95"/>
    <w:rsid w:val="008A0031"/>
    <w:rsid w:val="008A0206"/>
    <w:rsid w:val="008A0635"/>
    <w:rsid w:val="008A0A62"/>
    <w:rsid w:val="008A0BB3"/>
    <w:rsid w:val="008A11EE"/>
    <w:rsid w:val="008A1B1A"/>
    <w:rsid w:val="008A3B41"/>
    <w:rsid w:val="008A3F5F"/>
    <w:rsid w:val="008A4A6B"/>
    <w:rsid w:val="008A5048"/>
    <w:rsid w:val="008A544C"/>
    <w:rsid w:val="008A58C4"/>
    <w:rsid w:val="008A5B5D"/>
    <w:rsid w:val="008A71B5"/>
    <w:rsid w:val="008A735A"/>
    <w:rsid w:val="008A77E5"/>
    <w:rsid w:val="008A7A0B"/>
    <w:rsid w:val="008B0412"/>
    <w:rsid w:val="008B2050"/>
    <w:rsid w:val="008B3F48"/>
    <w:rsid w:val="008B475B"/>
    <w:rsid w:val="008B4CAB"/>
    <w:rsid w:val="008B5183"/>
    <w:rsid w:val="008B6B96"/>
    <w:rsid w:val="008B6E2A"/>
    <w:rsid w:val="008B7078"/>
    <w:rsid w:val="008B7104"/>
    <w:rsid w:val="008B7843"/>
    <w:rsid w:val="008C0D0F"/>
    <w:rsid w:val="008C193B"/>
    <w:rsid w:val="008C1953"/>
    <w:rsid w:val="008C3673"/>
    <w:rsid w:val="008C4B02"/>
    <w:rsid w:val="008D2104"/>
    <w:rsid w:val="008D2575"/>
    <w:rsid w:val="008D307E"/>
    <w:rsid w:val="008D3F59"/>
    <w:rsid w:val="008D521E"/>
    <w:rsid w:val="008D5FCA"/>
    <w:rsid w:val="008E1190"/>
    <w:rsid w:val="008E1748"/>
    <w:rsid w:val="008E20D2"/>
    <w:rsid w:val="008E22D1"/>
    <w:rsid w:val="008E2D30"/>
    <w:rsid w:val="008E3715"/>
    <w:rsid w:val="008E3A0A"/>
    <w:rsid w:val="008E4B09"/>
    <w:rsid w:val="008E565B"/>
    <w:rsid w:val="008E6184"/>
    <w:rsid w:val="008F01D4"/>
    <w:rsid w:val="008F0AE2"/>
    <w:rsid w:val="008F14AF"/>
    <w:rsid w:val="008F1C73"/>
    <w:rsid w:val="008F3036"/>
    <w:rsid w:val="008F4094"/>
    <w:rsid w:val="008F4EF6"/>
    <w:rsid w:val="008F4FD2"/>
    <w:rsid w:val="008F65F8"/>
    <w:rsid w:val="00900246"/>
    <w:rsid w:val="009014BD"/>
    <w:rsid w:val="0090267F"/>
    <w:rsid w:val="00902C06"/>
    <w:rsid w:val="0090358B"/>
    <w:rsid w:val="00903FAF"/>
    <w:rsid w:val="009047BC"/>
    <w:rsid w:val="00904D42"/>
    <w:rsid w:val="00905277"/>
    <w:rsid w:val="00906D31"/>
    <w:rsid w:val="0090740B"/>
    <w:rsid w:val="00907C3B"/>
    <w:rsid w:val="00907D84"/>
    <w:rsid w:val="009101B3"/>
    <w:rsid w:val="00910244"/>
    <w:rsid w:val="00910C50"/>
    <w:rsid w:val="00910E5A"/>
    <w:rsid w:val="009112F1"/>
    <w:rsid w:val="00911446"/>
    <w:rsid w:val="00912A94"/>
    <w:rsid w:val="009131C1"/>
    <w:rsid w:val="009142CE"/>
    <w:rsid w:val="009162EC"/>
    <w:rsid w:val="009163C1"/>
    <w:rsid w:val="0091670F"/>
    <w:rsid w:val="00917602"/>
    <w:rsid w:val="009202B2"/>
    <w:rsid w:val="00920398"/>
    <w:rsid w:val="00920B3E"/>
    <w:rsid w:val="009227BD"/>
    <w:rsid w:val="00922F01"/>
    <w:rsid w:val="00923D5C"/>
    <w:rsid w:val="00925258"/>
    <w:rsid w:val="009254A0"/>
    <w:rsid w:val="009272FC"/>
    <w:rsid w:val="009278A4"/>
    <w:rsid w:val="0093065E"/>
    <w:rsid w:val="00931466"/>
    <w:rsid w:val="00932FD8"/>
    <w:rsid w:val="0093424B"/>
    <w:rsid w:val="009343BF"/>
    <w:rsid w:val="00934C0D"/>
    <w:rsid w:val="00934FB6"/>
    <w:rsid w:val="00935C40"/>
    <w:rsid w:val="00940CC3"/>
    <w:rsid w:val="00941019"/>
    <w:rsid w:val="00941207"/>
    <w:rsid w:val="009428EC"/>
    <w:rsid w:val="0094305F"/>
    <w:rsid w:val="00945CF1"/>
    <w:rsid w:val="00945D8B"/>
    <w:rsid w:val="00946C0A"/>
    <w:rsid w:val="00947A44"/>
    <w:rsid w:val="00947B6C"/>
    <w:rsid w:val="009502F1"/>
    <w:rsid w:val="0095032E"/>
    <w:rsid w:val="00950AD9"/>
    <w:rsid w:val="0095298B"/>
    <w:rsid w:val="00952D32"/>
    <w:rsid w:val="009564D8"/>
    <w:rsid w:val="0095691D"/>
    <w:rsid w:val="009572F0"/>
    <w:rsid w:val="009578B9"/>
    <w:rsid w:val="00961568"/>
    <w:rsid w:val="009636F5"/>
    <w:rsid w:val="009649F7"/>
    <w:rsid w:val="00964CC9"/>
    <w:rsid w:val="009663B3"/>
    <w:rsid w:val="009665F6"/>
    <w:rsid w:val="00966BDB"/>
    <w:rsid w:val="00966E1C"/>
    <w:rsid w:val="00970162"/>
    <w:rsid w:val="009712E7"/>
    <w:rsid w:val="0097199D"/>
    <w:rsid w:val="00973133"/>
    <w:rsid w:val="00973620"/>
    <w:rsid w:val="00974267"/>
    <w:rsid w:val="009745FD"/>
    <w:rsid w:val="00975B64"/>
    <w:rsid w:val="0097621D"/>
    <w:rsid w:val="009776F0"/>
    <w:rsid w:val="0097780A"/>
    <w:rsid w:val="00980304"/>
    <w:rsid w:val="00980F2A"/>
    <w:rsid w:val="00981654"/>
    <w:rsid w:val="009817D1"/>
    <w:rsid w:val="00981FD3"/>
    <w:rsid w:val="00982665"/>
    <w:rsid w:val="00982A25"/>
    <w:rsid w:val="00982F8E"/>
    <w:rsid w:val="00983DCE"/>
    <w:rsid w:val="009864A1"/>
    <w:rsid w:val="009864FE"/>
    <w:rsid w:val="0098750B"/>
    <w:rsid w:val="00990F22"/>
    <w:rsid w:val="0099260D"/>
    <w:rsid w:val="00993DE1"/>
    <w:rsid w:val="00994355"/>
    <w:rsid w:val="009946E9"/>
    <w:rsid w:val="00994C07"/>
    <w:rsid w:val="0099736C"/>
    <w:rsid w:val="009A031C"/>
    <w:rsid w:val="009A09ED"/>
    <w:rsid w:val="009A0AA7"/>
    <w:rsid w:val="009A107F"/>
    <w:rsid w:val="009A1B04"/>
    <w:rsid w:val="009A2163"/>
    <w:rsid w:val="009A23C5"/>
    <w:rsid w:val="009A244B"/>
    <w:rsid w:val="009A27EA"/>
    <w:rsid w:val="009A3862"/>
    <w:rsid w:val="009A389A"/>
    <w:rsid w:val="009A39BF"/>
    <w:rsid w:val="009A4364"/>
    <w:rsid w:val="009A4CC1"/>
    <w:rsid w:val="009A5CE2"/>
    <w:rsid w:val="009A6741"/>
    <w:rsid w:val="009A706D"/>
    <w:rsid w:val="009A70C2"/>
    <w:rsid w:val="009A721A"/>
    <w:rsid w:val="009A77F2"/>
    <w:rsid w:val="009A7E55"/>
    <w:rsid w:val="009B0B2E"/>
    <w:rsid w:val="009B2012"/>
    <w:rsid w:val="009B2643"/>
    <w:rsid w:val="009B2B4D"/>
    <w:rsid w:val="009B31AD"/>
    <w:rsid w:val="009B3212"/>
    <w:rsid w:val="009B399B"/>
    <w:rsid w:val="009B50DE"/>
    <w:rsid w:val="009B7459"/>
    <w:rsid w:val="009B7999"/>
    <w:rsid w:val="009C0789"/>
    <w:rsid w:val="009C11AA"/>
    <w:rsid w:val="009C11C0"/>
    <w:rsid w:val="009C2BE4"/>
    <w:rsid w:val="009C308D"/>
    <w:rsid w:val="009C3FE4"/>
    <w:rsid w:val="009C497C"/>
    <w:rsid w:val="009C5CE7"/>
    <w:rsid w:val="009C6794"/>
    <w:rsid w:val="009C751D"/>
    <w:rsid w:val="009C7AA0"/>
    <w:rsid w:val="009C7EE3"/>
    <w:rsid w:val="009D0759"/>
    <w:rsid w:val="009D1D23"/>
    <w:rsid w:val="009D1F6F"/>
    <w:rsid w:val="009D2E76"/>
    <w:rsid w:val="009D3392"/>
    <w:rsid w:val="009D3D10"/>
    <w:rsid w:val="009D474F"/>
    <w:rsid w:val="009D5697"/>
    <w:rsid w:val="009D6103"/>
    <w:rsid w:val="009D6659"/>
    <w:rsid w:val="009E0A41"/>
    <w:rsid w:val="009E1A7D"/>
    <w:rsid w:val="009E1AD9"/>
    <w:rsid w:val="009E232A"/>
    <w:rsid w:val="009E2D88"/>
    <w:rsid w:val="009E2F43"/>
    <w:rsid w:val="009E3DD8"/>
    <w:rsid w:val="009E5954"/>
    <w:rsid w:val="009E59D4"/>
    <w:rsid w:val="009E5E37"/>
    <w:rsid w:val="009E7858"/>
    <w:rsid w:val="009F0176"/>
    <w:rsid w:val="009F0318"/>
    <w:rsid w:val="009F0330"/>
    <w:rsid w:val="009F075D"/>
    <w:rsid w:val="009F17FD"/>
    <w:rsid w:val="009F24C7"/>
    <w:rsid w:val="009F2A47"/>
    <w:rsid w:val="009F39A5"/>
    <w:rsid w:val="009F4B22"/>
    <w:rsid w:val="009F69EB"/>
    <w:rsid w:val="009F6ECA"/>
    <w:rsid w:val="00A00146"/>
    <w:rsid w:val="00A001E4"/>
    <w:rsid w:val="00A002BD"/>
    <w:rsid w:val="00A007B5"/>
    <w:rsid w:val="00A021D1"/>
    <w:rsid w:val="00A03562"/>
    <w:rsid w:val="00A03B26"/>
    <w:rsid w:val="00A0456B"/>
    <w:rsid w:val="00A04897"/>
    <w:rsid w:val="00A0585C"/>
    <w:rsid w:val="00A0628D"/>
    <w:rsid w:val="00A0663B"/>
    <w:rsid w:val="00A104D5"/>
    <w:rsid w:val="00A10CE9"/>
    <w:rsid w:val="00A10DC5"/>
    <w:rsid w:val="00A11AEA"/>
    <w:rsid w:val="00A12B65"/>
    <w:rsid w:val="00A131EA"/>
    <w:rsid w:val="00A13742"/>
    <w:rsid w:val="00A13DC5"/>
    <w:rsid w:val="00A13F23"/>
    <w:rsid w:val="00A14A85"/>
    <w:rsid w:val="00A14BE2"/>
    <w:rsid w:val="00A158C2"/>
    <w:rsid w:val="00A20995"/>
    <w:rsid w:val="00A226DB"/>
    <w:rsid w:val="00A23232"/>
    <w:rsid w:val="00A23538"/>
    <w:rsid w:val="00A238F7"/>
    <w:rsid w:val="00A251AA"/>
    <w:rsid w:val="00A25B75"/>
    <w:rsid w:val="00A27522"/>
    <w:rsid w:val="00A27639"/>
    <w:rsid w:val="00A27902"/>
    <w:rsid w:val="00A3152F"/>
    <w:rsid w:val="00A315EE"/>
    <w:rsid w:val="00A322D9"/>
    <w:rsid w:val="00A3251E"/>
    <w:rsid w:val="00A32C1E"/>
    <w:rsid w:val="00A32E9E"/>
    <w:rsid w:val="00A33B4A"/>
    <w:rsid w:val="00A341AE"/>
    <w:rsid w:val="00A34B0F"/>
    <w:rsid w:val="00A34B59"/>
    <w:rsid w:val="00A354DC"/>
    <w:rsid w:val="00A35B13"/>
    <w:rsid w:val="00A35C6E"/>
    <w:rsid w:val="00A35EC9"/>
    <w:rsid w:val="00A36EEE"/>
    <w:rsid w:val="00A3799A"/>
    <w:rsid w:val="00A40622"/>
    <w:rsid w:val="00A410AB"/>
    <w:rsid w:val="00A437CA"/>
    <w:rsid w:val="00A43AC6"/>
    <w:rsid w:val="00A43E43"/>
    <w:rsid w:val="00A447F5"/>
    <w:rsid w:val="00A44942"/>
    <w:rsid w:val="00A45128"/>
    <w:rsid w:val="00A464EB"/>
    <w:rsid w:val="00A46580"/>
    <w:rsid w:val="00A46B40"/>
    <w:rsid w:val="00A4753D"/>
    <w:rsid w:val="00A47FF3"/>
    <w:rsid w:val="00A51232"/>
    <w:rsid w:val="00A5253E"/>
    <w:rsid w:val="00A54541"/>
    <w:rsid w:val="00A54901"/>
    <w:rsid w:val="00A55F3A"/>
    <w:rsid w:val="00A56AE0"/>
    <w:rsid w:val="00A57255"/>
    <w:rsid w:val="00A5754B"/>
    <w:rsid w:val="00A57DB6"/>
    <w:rsid w:val="00A60BD9"/>
    <w:rsid w:val="00A60EA5"/>
    <w:rsid w:val="00A613A5"/>
    <w:rsid w:val="00A61D22"/>
    <w:rsid w:val="00A625EE"/>
    <w:rsid w:val="00A6282B"/>
    <w:rsid w:val="00A66071"/>
    <w:rsid w:val="00A6678F"/>
    <w:rsid w:val="00A673F4"/>
    <w:rsid w:val="00A678AA"/>
    <w:rsid w:val="00A67950"/>
    <w:rsid w:val="00A67F60"/>
    <w:rsid w:val="00A705DB"/>
    <w:rsid w:val="00A7078E"/>
    <w:rsid w:val="00A71AF5"/>
    <w:rsid w:val="00A7370C"/>
    <w:rsid w:val="00A73F06"/>
    <w:rsid w:val="00A74CA8"/>
    <w:rsid w:val="00A74D58"/>
    <w:rsid w:val="00A74E55"/>
    <w:rsid w:val="00A751A3"/>
    <w:rsid w:val="00A75554"/>
    <w:rsid w:val="00A75F89"/>
    <w:rsid w:val="00A768D2"/>
    <w:rsid w:val="00A76F49"/>
    <w:rsid w:val="00A77AB8"/>
    <w:rsid w:val="00A77AC3"/>
    <w:rsid w:val="00A806EE"/>
    <w:rsid w:val="00A80F98"/>
    <w:rsid w:val="00A816D3"/>
    <w:rsid w:val="00A826ED"/>
    <w:rsid w:val="00A83B33"/>
    <w:rsid w:val="00A83F8B"/>
    <w:rsid w:val="00A86D34"/>
    <w:rsid w:val="00A87247"/>
    <w:rsid w:val="00A872F6"/>
    <w:rsid w:val="00A87A6D"/>
    <w:rsid w:val="00A90646"/>
    <w:rsid w:val="00A91313"/>
    <w:rsid w:val="00A91AF9"/>
    <w:rsid w:val="00A9280C"/>
    <w:rsid w:val="00A93DD2"/>
    <w:rsid w:val="00A95F29"/>
    <w:rsid w:val="00A97CA2"/>
    <w:rsid w:val="00AA0237"/>
    <w:rsid w:val="00AA03B4"/>
    <w:rsid w:val="00AA07CA"/>
    <w:rsid w:val="00AA1693"/>
    <w:rsid w:val="00AA1A02"/>
    <w:rsid w:val="00AA1DCC"/>
    <w:rsid w:val="00AA26C6"/>
    <w:rsid w:val="00AA33D5"/>
    <w:rsid w:val="00AA3B26"/>
    <w:rsid w:val="00AA3E30"/>
    <w:rsid w:val="00AA64A4"/>
    <w:rsid w:val="00AA7670"/>
    <w:rsid w:val="00AA7E48"/>
    <w:rsid w:val="00AB1654"/>
    <w:rsid w:val="00AB246E"/>
    <w:rsid w:val="00AB27DB"/>
    <w:rsid w:val="00AB2826"/>
    <w:rsid w:val="00AB38C2"/>
    <w:rsid w:val="00AB3D15"/>
    <w:rsid w:val="00AB3D22"/>
    <w:rsid w:val="00AB65EA"/>
    <w:rsid w:val="00AB7F6B"/>
    <w:rsid w:val="00AB7FB4"/>
    <w:rsid w:val="00AC11B9"/>
    <w:rsid w:val="00AC178F"/>
    <w:rsid w:val="00AC1E95"/>
    <w:rsid w:val="00AC2FB8"/>
    <w:rsid w:val="00AC4D18"/>
    <w:rsid w:val="00AC5259"/>
    <w:rsid w:val="00AC54BB"/>
    <w:rsid w:val="00AC6101"/>
    <w:rsid w:val="00AC6A89"/>
    <w:rsid w:val="00AC6E85"/>
    <w:rsid w:val="00AC6EC4"/>
    <w:rsid w:val="00AC6FB9"/>
    <w:rsid w:val="00AC781C"/>
    <w:rsid w:val="00AC7A08"/>
    <w:rsid w:val="00AC7C89"/>
    <w:rsid w:val="00AC7EB4"/>
    <w:rsid w:val="00AD0766"/>
    <w:rsid w:val="00AD0981"/>
    <w:rsid w:val="00AD0DDB"/>
    <w:rsid w:val="00AD1D8D"/>
    <w:rsid w:val="00AD1E22"/>
    <w:rsid w:val="00AD3F57"/>
    <w:rsid w:val="00AD3FE4"/>
    <w:rsid w:val="00AD4599"/>
    <w:rsid w:val="00AD468B"/>
    <w:rsid w:val="00AD4A44"/>
    <w:rsid w:val="00AD4B8C"/>
    <w:rsid w:val="00AD4C82"/>
    <w:rsid w:val="00AD576A"/>
    <w:rsid w:val="00AD5A34"/>
    <w:rsid w:val="00AD684D"/>
    <w:rsid w:val="00AD6B78"/>
    <w:rsid w:val="00AD727D"/>
    <w:rsid w:val="00AD7A0D"/>
    <w:rsid w:val="00AD7BEC"/>
    <w:rsid w:val="00AE0CA4"/>
    <w:rsid w:val="00AE0DD9"/>
    <w:rsid w:val="00AE11FB"/>
    <w:rsid w:val="00AE2274"/>
    <w:rsid w:val="00AE2C3D"/>
    <w:rsid w:val="00AE429C"/>
    <w:rsid w:val="00AE4715"/>
    <w:rsid w:val="00AE53A3"/>
    <w:rsid w:val="00AE6D72"/>
    <w:rsid w:val="00AE7AEB"/>
    <w:rsid w:val="00AF1F2B"/>
    <w:rsid w:val="00AF251B"/>
    <w:rsid w:val="00AF2B37"/>
    <w:rsid w:val="00AF50D3"/>
    <w:rsid w:val="00AF6AD6"/>
    <w:rsid w:val="00AF6E57"/>
    <w:rsid w:val="00AF7AE8"/>
    <w:rsid w:val="00B00524"/>
    <w:rsid w:val="00B00AD0"/>
    <w:rsid w:val="00B00B5B"/>
    <w:rsid w:val="00B04C73"/>
    <w:rsid w:val="00B055E3"/>
    <w:rsid w:val="00B05972"/>
    <w:rsid w:val="00B062FB"/>
    <w:rsid w:val="00B1032E"/>
    <w:rsid w:val="00B1166E"/>
    <w:rsid w:val="00B11BB7"/>
    <w:rsid w:val="00B11ECA"/>
    <w:rsid w:val="00B123AF"/>
    <w:rsid w:val="00B12898"/>
    <w:rsid w:val="00B13175"/>
    <w:rsid w:val="00B137BA"/>
    <w:rsid w:val="00B13AFF"/>
    <w:rsid w:val="00B14A27"/>
    <w:rsid w:val="00B15806"/>
    <w:rsid w:val="00B15958"/>
    <w:rsid w:val="00B16A7D"/>
    <w:rsid w:val="00B16E48"/>
    <w:rsid w:val="00B17223"/>
    <w:rsid w:val="00B172D1"/>
    <w:rsid w:val="00B179E7"/>
    <w:rsid w:val="00B17B95"/>
    <w:rsid w:val="00B2028F"/>
    <w:rsid w:val="00B20749"/>
    <w:rsid w:val="00B20E86"/>
    <w:rsid w:val="00B21028"/>
    <w:rsid w:val="00B21475"/>
    <w:rsid w:val="00B22AB8"/>
    <w:rsid w:val="00B233B1"/>
    <w:rsid w:val="00B23D24"/>
    <w:rsid w:val="00B248B6"/>
    <w:rsid w:val="00B25A94"/>
    <w:rsid w:val="00B30386"/>
    <w:rsid w:val="00B3073E"/>
    <w:rsid w:val="00B308C1"/>
    <w:rsid w:val="00B30BC0"/>
    <w:rsid w:val="00B31937"/>
    <w:rsid w:val="00B32334"/>
    <w:rsid w:val="00B324B6"/>
    <w:rsid w:val="00B32DA5"/>
    <w:rsid w:val="00B32E8A"/>
    <w:rsid w:val="00B3302B"/>
    <w:rsid w:val="00B330A1"/>
    <w:rsid w:val="00B335B5"/>
    <w:rsid w:val="00B33959"/>
    <w:rsid w:val="00B33A9C"/>
    <w:rsid w:val="00B3662F"/>
    <w:rsid w:val="00B368BF"/>
    <w:rsid w:val="00B369A1"/>
    <w:rsid w:val="00B37D6D"/>
    <w:rsid w:val="00B37FBF"/>
    <w:rsid w:val="00B40759"/>
    <w:rsid w:val="00B421D8"/>
    <w:rsid w:val="00B42449"/>
    <w:rsid w:val="00B44F0A"/>
    <w:rsid w:val="00B45E1B"/>
    <w:rsid w:val="00B46E82"/>
    <w:rsid w:val="00B47011"/>
    <w:rsid w:val="00B5181C"/>
    <w:rsid w:val="00B51BAA"/>
    <w:rsid w:val="00B52E7D"/>
    <w:rsid w:val="00B5383D"/>
    <w:rsid w:val="00B55013"/>
    <w:rsid w:val="00B6046F"/>
    <w:rsid w:val="00B6085C"/>
    <w:rsid w:val="00B61587"/>
    <w:rsid w:val="00B62E80"/>
    <w:rsid w:val="00B62EC7"/>
    <w:rsid w:val="00B6349F"/>
    <w:rsid w:val="00B63576"/>
    <w:rsid w:val="00B64776"/>
    <w:rsid w:val="00B64849"/>
    <w:rsid w:val="00B651BD"/>
    <w:rsid w:val="00B6548A"/>
    <w:rsid w:val="00B66AAD"/>
    <w:rsid w:val="00B66ACE"/>
    <w:rsid w:val="00B678AD"/>
    <w:rsid w:val="00B73449"/>
    <w:rsid w:val="00B75074"/>
    <w:rsid w:val="00B75078"/>
    <w:rsid w:val="00B77562"/>
    <w:rsid w:val="00B81047"/>
    <w:rsid w:val="00B81CC5"/>
    <w:rsid w:val="00B81E7C"/>
    <w:rsid w:val="00B82094"/>
    <w:rsid w:val="00B8210C"/>
    <w:rsid w:val="00B82BA4"/>
    <w:rsid w:val="00B832FA"/>
    <w:rsid w:val="00B8454D"/>
    <w:rsid w:val="00B84FFC"/>
    <w:rsid w:val="00B87464"/>
    <w:rsid w:val="00B90A67"/>
    <w:rsid w:val="00B9111D"/>
    <w:rsid w:val="00B91265"/>
    <w:rsid w:val="00B91D9C"/>
    <w:rsid w:val="00B9306D"/>
    <w:rsid w:val="00B93ED1"/>
    <w:rsid w:val="00B94F76"/>
    <w:rsid w:val="00B97F14"/>
    <w:rsid w:val="00BA2958"/>
    <w:rsid w:val="00BA59AF"/>
    <w:rsid w:val="00BA5C4D"/>
    <w:rsid w:val="00BB1EB0"/>
    <w:rsid w:val="00BB2937"/>
    <w:rsid w:val="00BB323E"/>
    <w:rsid w:val="00BB364F"/>
    <w:rsid w:val="00BB4BE9"/>
    <w:rsid w:val="00BB7704"/>
    <w:rsid w:val="00BC09EF"/>
    <w:rsid w:val="00BC0FF0"/>
    <w:rsid w:val="00BC285C"/>
    <w:rsid w:val="00BC3D27"/>
    <w:rsid w:val="00BC4881"/>
    <w:rsid w:val="00BC4D79"/>
    <w:rsid w:val="00BC530B"/>
    <w:rsid w:val="00BC611B"/>
    <w:rsid w:val="00BC6B8F"/>
    <w:rsid w:val="00BC7061"/>
    <w:rsid w:val="00BD066D"/>
    <w:rsid w:val="00BD08D7"/>
    <w:rsid w:val="00BD0A15"/>
    <w:rsid w:val="00BD331C"/>
    <w:rsid w:val="00BD3AB4"/>
    <w:rsid w:val="00BD414D"/>
    <w:rsid w:val="00BD7433"/>
    <w:rsid w:val="00BD7698"/>
    <w:rsid w:val="00BE034D"/>
    <w:rsid w:val="00BE0665"/>
    <w:rsid w:val="00BE1152"/>
    <w:rsid w:val="00BE1D9A"/>
    <w:rsid w:val="00BE1E55"/>
    <w:rsid w:val="00BE2085"/>
    <w:rsid w:val="00BE21C5"/>
    <w:rsid w:val="00BE244D"/>
    <w:rsid w:val="00BE2A1A"/>
    <w:rsid w:val="00BE3F24"/>
    <w:rsid w:val="00BE4C73"/>
    <w:rsid w:val="00BE4D63"/>
    <w:rsid w:val="00BE5610"/>
    <w:rsid w:val="00BE5858"/>
    <w:rsid w:val="00BE63DC"/>
    <w:rsid w:val="00BE6C6E"/>
    <w:rsid w:val="00BE6E4F"/>
    <w:rsid w:val="00BF1B98"/>
    <w:rsid w:val="00BF2365"/>
    <w:rsid w:val="00BF3987"/>
    <w:rsid w:val="00BF3E5F"/>
    <w:rsid w:val="00BF4DF6"/>
    <w:rsid w:val="00BF5F6C"/>
    <w:rsid w:val="00BF5F70"/>
    <w:rsid w:val="00BF66D2"/>
    <w:rsid w:val="00BF7CAE"/>
    <w:rsid w:val="00BF7E16"/>
    <w:rsid w:val="00C00FEB"/>
    <w:rsid w:val="00C01C7A"/>
    <w:rsid w:val="00C02989"/>
    <w:rsid w:val="00C03946"/>
    <w:rsid w:val="00C047E8"/>
    <w:rsid w:val="00C049D6"/>
    <w:rsid w:val="00C05ADD"/>
    <w:rsid w:val="00C06BF6"/>
    <w:rsid w:val="00C06FB2"/>
    <w:rsid w:val="00C07605"/>
    <w:rsid w:val="00C07D4E"/>
    <w:rsid w:val="00C10296"/>
    <w:rsid w:val="00C104CF"/>
    <w:rsid w:val="00C11007"/>
    <w:rsid w:val="00C12C69"/>
    <w:rsid w:val="00C12EF9"/>
    <w:rsid w:val="00C1352C"/>
    <w:rsid w:val="00C137F9"/>
    <w:rsid w:val="00C1513E"/>
    <w:rsid w:val="00C158A3"/>
    <w:rsid w:val="00C17CEA"/>
    <w:rsid w:val="00C17D56"/>
    <w:rsid w:val="00C203BB"/>
    <w:rsid w:val="00C2098F"/>
    <w:rsid w:val="00C20F15"/>
    <w:rsid w:val="00C226F2"/>
    <w:rsid w:val="00C23FE7"/>
    <w:rsid w:val="00C240BC"/>
    <w:rsid w:val="00C2454C"/>
    <w:rsid w:val="00C25052"/>
    <w:rsid w:val="00C317B3"/>
    <w:rsid w:val="00C31CC5"/>
    <w:rsid w:val="00C32D57"/>
    <w:rsid w:val="00C32F2A"/>
    <w:rsid w:val="00C3440F"/>
    <w:rsid w:val="00C34FBE"/>
    <w:rsid w:val="00C35355"/>
    <w:rsid w:val="00C3549F"/>
    <w:rsid w:val="00C35696"/>
    <w:rsid w:val="00C36AA6"/>
    <w:rsid w:val="00C375DD"/>
    <w:rsid w:val="00C407EE"/>
    <w:rsid w:val="00C42827"/>
    <w:rsid w:val="00C434F2"/>
    <w:rsid w:val="00C442D2"/>
    <w:rsid w:val="00C444EF"/>
    <w:rsid w:val="00C45E10"/>
    <w:rsid w:val="00C46428"/>
    <w:rsid w:val="00C471E2"/>
    <w:rsid w:val="00C4723C"/>
    <w:rsid w:val="00C47B39"/>
    <w:rsid w:val="00C50B32"/>
    <w:rsid w:val="00C50ED6"/>
    <w:rsid w:val="00C53149"/>
    <w:rsid w:val="00C53D82"/>
    <w:rsid w:val="00C5467C"/>
    <w:rsid w:val="00C54C45"/>
    <w:rsid w:val="00C60B7A"/>
    <w:rsid w:val="00C61668"/>
    <w:rsid w:val="00C61778"/>
    <w:rsid w:val="00C61C78"/>
    <w:rsid w:val="00C6381E"/>
    <w:rsid w:val="00C64232"/>
    <w:rsid w:val="00C6464F"/>
    <w:rsid w:val="00C6550C"/>
    <w:rsid w:val="00C662F6"/>
    <w:rsid w:val="00C667EC"/>
    <w:rsid w:val="00C71571"/>
    <w:rsid w:val="00C71B27"/>
    <w:rsid w:val="00C74ED0"/>
    <w:rsid w:val="00C761DD"/>
    <w:rsid w:val="00C775FC"/>
    <w:rsid w:val="00C77703"/>
    <w:rsid w:val="00C801DC"/>
    <w:rsid w:val="00C8113A"/>
    <w:rsid w:val="00C81A5D"/>
    <w:rsid w:val="00C84CFA"/>
    <w:rsid w:val="00C85755"/>
    <w:rsid w:val="00C86969"/>
    <w:rsid w:val="00C901C1"/>
    <w:rsid w:val="00C901DA"/>
    <w:rsid w:val="00C9021C"/>
    <w:rsid w:val="00C92F68"/>
    <w:rsid w:val="00C92F9A"/>
    <w:rsid w:val="00C93ED5"/>
    <w:rsid w:val="00C949F3"/>
    <w:rsid w:val="00C960F4"/>
    <w:rsid w:val="00C965D1"/>
    <w:rsid w:val="00C977CB"/>
    <w:rsid w:val="00CA0001"/>
    <w:rsid w:val="00CA0048"/>
    <w:rsid w:val="00CA004D"/>
    <w:rsid w:val="00CA022E"/>
    <w:rsid w:val="00CA1584"/>
    <w:rsid w:val="00CA1B75"/>
    <w:rsid w:val="00CA283E"/>
    <w:rsid w:val="00CA5231"/>
    <w:rsid w:val="00CA6182"/>
    <w:rsid w:val="00CA6203"/>
    <w:rsid w:val="00CA6260"/>
    <w:rsid w:val="00CA693B"/>
    <w:rsid w:val="00CA7126"/>
    <w:rsid w:val="00CA786D"/>
    <w:rsid w:val="00CB03E6"/>
    <w:rsid w:val="00CB1C2E"/>
    <w:rsid w:val="00CB27A9"/>
    <w:rsid w:val="00CB42CB"/>
    <w:rsid w:val="00CB5AAE"/>
    <w:rsid w:val="00CB713B"/>
    <w:rsid w:val="00CC0D85"/>
    <w:rsid w:val="00CC149B"/>
    <w:rsid w:val="00CC14C4"/>
    <w:rsid w:val="00CC4C5D"/>
    <w:rsid w:val="00CC6055"/>
    <w:rsid w:val="00CC635D"/>
    <w:rsid w:val="00CC6BBE"/>
    <w:rsid w:val="00CD1323"/>
    <w:rsid w:val="00CD2FCC"/>
    <w:rsid w:val="00CD3559"/>
    <w:rsid w:val="00CD3916"/>
    <w:rsid w:val="00CD492F"/>
    <w:rsid w:val="00CD4C68"/>
    <w:rsid w:val="00CD5241"/>
    <w:rsid w:val="00CD7280"/>
    <w:rsid w:val="00CE086C"/>
    <w:rsid w:val="00CE2125"/>
    <w:rsid w:val="00CE2E55"/>
    <w:rsid w:val="00CE311D"/>
    <w:rsid w:val="00CE34DF"/>
    <w:rsid w:val="00CE4270"/>
    <w:rsid w:val="00CE467E"/>
    <w:rsid w:val="00CE471D"/>
    <w:rsid w:val="00CE54A6"/>
    <w:rsid w:val="00CE5795"/>
    <w:rsid w:val="00CE5B08"/>
    <w:rsid w:val="00CE5F66"/>
    <w:rsid w:val="00CE6602"/>
    <w:rsid w:val="00CE672B"/>
    <w:rsid w:val="00CE6A2A"/>
    <w:rsid w:val="00CE6C75"/>
    <w:rsid w:val="00CE76EB"/>
    <w:rsid w:val="00CE7A12"/>
    <w:rsid w:val="00CF0AA9"/>
    <w:rsid w:val="00CF1440"/>
    <w:rsid w:val="00CF1814"/>
    <w:rsid w:val="00CF2A3F"/>
    <w:rsid w:val="00CF3216"/>
    <w:rsid w:val="00CF322C"/>
    <w:rsid w:val="00CF3676"/>
    <w:rsid w:val="00CF3A56"/>
    <w:rsid w:val="00CF3CDF"/>
    <w:rsid w:val="00CF3F40"/>
    <w:rsid w:val="00CF49D1"/>
    <w:rsid w:val="00CF4FFF"/>
    <w:rsid w:val="00CF5296"/>
    <w:rsid w:val="00CF55A3"/>
    <w:rsid w:val="00CF6449"/>
    <w:rsid w:val="00CF651D"/>
    <w:rsid w:val="00CF7D27"/>
    <w:rsid w:val="00D000B0"/>
    <w:rsid w:val="00D00A32"/>
    <w:rsid w:val="00D0121D"/>
    <w:rsid w:val="00D018BF"/>
    <w:rsid w:val="00D01C0C"/>
    <w:rsid w:val="00D01EB0"/>
    <w:rsid w:val="00D02558"/>
    <w:rsid w:val="00D03AA9"/>
    <w:rsid w:val="00D057F7"/>
    <w:rsid w:val="00D05C5A"/>
    <w:rsid w:val="00D05C66"/>
    <w:rsid w:val="00D05D7D"/>
    <w:rsid w:val="00D06531"/>
    <w:rsid w:val="00D0700B"/>
    <w:rsid w:val="00D074DA"/>
    <w:rsid w:val="00D07B6B"/>
    <w:rsid w:val="00D07F32"/>
    <w:rsid w:val="00D13EFE"/>
    <w:rsid w:val="00D141BC"/>
    <w:rsid w:val="00D1564D"/>
    <w:rsid w:val="00D15A06"/>
    <w:rsid w:val="00D16AB8"/>
    <w:rsid w:val="00D17753"/>
    <w:rsid w:val="00D20D41"/>
    <w:rsid w:val="00D21A4D"/>
    <w:rsid w:val="00D22691"/>
    <w:rsid w:val="00D22B3B"/>
    <w:rsid w:val="00D231ED"/>
    <w:rsid w:val="00D23F5B"/>
    <w:rsid w:val="00D244EE"/>
    <w:rsid w:val="00D24A5C"/>
    <w:rsid w:val="00D24BAC"/>
    <w:rsid w:val="00D25135"/>
    <w:rsid w:val="00D26232"/>
    <w:rsid w:val="00D269AA"/>
    <w:rsid w:val="00D27813"/>
    <w:rsid w:val="00D30288"/>
    <w:rsid w:val="00D30AA1"/>
    <w:rsid w:val="00D3166E"/>
    <w:rsid w:val="00D321B2"/>
    <w:rsid w:val="00D32CB0"/>
    <w:rsid w:val="00D331C9"/>
    <w:rsid w:val="00D35E09"/>
    <w:rsid w:val="00D367AA"/>
    <w:rsid w:val="00D37821"/>
    <w:rsid w:val="00D37E67"/>
    <w:rsid w:val="00D41583"/>
    <w:rsid w:val="00D4187F"/>
    <w:rsid w:val="00D43040"/>
    <w:rsid w:val="00D43457"/>
    <w:rsid w:val="00D435AB"/>
    <w:rsid w:val="00D44D93"/>
    <w:rsid w:val="00D45118"/>
    <w:rsid w:val="00D45EB0"/>
    <w:rsid w:val="00D50628"/>
    <w:rsid w:val="00D50A3B"/>
    <w:rsid w:val="00D50ED3"/>
    <w:rsid w:val="00D518DC"/>
    <w:rsid w:val="00D51B59"/>
    <w:rsid w:val="00D52AE0"/>
    <w:rsid w:val="00D5425F"/>
    <w:rsid w:val="00D543BE"/>
    <w:rsid w:val="00D55195"/>
    <w:rsid w:val="00D55D4E"/>
    <w:rsid w:val="00D57760"/>
    <w:rsid w:val="00D57807"/>
    <w:rsid w:val="00D579C6"/>
    <w:rsid w:val="00D57B5C"/>
    <w:rsid w:val="00D60D68"/>
    <w:rsid w:val="00D616F5"/>
    <w:rsid w:val="00D6181E"/>
    <w:rsid w:val="00D619F7"/>
    <w:rsid w:val="00D627E6"/>
    <w:rsid w:val="00D62B69"/>
    <w:rsid w:val="00D631B1"/>
    <w:rsid w:val="00D64A3D"/>
    <w:rsid w:val="00D64AEA"/>
    <w:rsid w:val="00D6559C"/>
    <w:rsid w:val="00D664F7"/>
    <w:rsid w:val="00D679DF"/>
    <w:rsid w:val="00D67C37"/>
    <w:rsid w:val="00D67FEE"/>
    <w:rsid w:val="00D70158"/>
    <w:rsid w:val="00D70377"/>
    <w:rsid w:val="00D717E1"/>
    <w:rsid w:val="00D71D04"/>
    <w:rsid w:val="00D72676"/>
    <w:rsid w:val="00D72E49"/>
    <w:rsid w:val="00D72FA0"/>
    <w:rsid w:val="00D73331"/>
    <w:rsid w:val="00D73659"/>
    <w:rsid w:val="00D73F44"/>
    <w:rsid w:val="00D7446F"/>
    <w:rsid w:val="00D749C8"/>
    <w:rsid w:val="00D80DDF"/>
    <w:rsid w:val="00D80F0E"/>
    <w:rsid w:val="00D80F7C"/>
    <w:rsid w:val="00D82548"/>
    <w:rsid w:val="00D82DDB"/>
    <w:rsid w:val="00D835CB"/>
    <w:rsid w:val="00D842B3"/>
    <w:rsid w:val="00D84655"/>
    <w:rsid w:val="00D84B63"/>
    <w:rsid w:val="00D85751"/>
    <w:rsid w:val="00D85EFD"/>
    <w:rsid w:val="00D86623"/>
    <w:rsid w:val="00D90FD0"/>
    <w:rsid w:val="00D91256"/>
    <w:rsid w:val="00D91879"/>
    <w:rsid w:val="00D9198D"/>
    <w:rsid w:val="00D93741"/>
    <w:rsid w:val="00D93B2A"/>
    <w:rsid w:val="00D93B56"/>
    <w:rsid w:val="00D955FF"/>
    <w:rsid w:val="00D957F9"/>
    <w:rsid w:val="00D95A3D"/>
    <w:rsid w:val="00D95C73"/>
    <w:rsid w:val="00D95DCB"/>
    <w:rsid w:val="00D96B93"/>
    <w:rsid w:val="00D9736A"/>
    <w:rsid w:val="00D9742D"/>
    <w:rsid w:val="00DA0B21"/>
    <w:rsid w:val="00DA204C"/>
    <w:rsid w:val="00DA3D18"/>
    <w:rsid w:val="00DA5393"/>
    <w:rsid w:val="00DA5494"/>
    <w:rsid w:val="00DA5D5B"/>
    <w:rsid w:val="00DA679F"/>
    <w:rsid w:val="00DA7603"/>
    <w:rsid w:val="00DB21F1"/>
    <w:rsid w:val="00DB270E"/>
    <w:rsid w:val="00DB3FA0"/>
    <w:rsid w:val="00DB478D"/>
    <w:rsid w:val="00DB5280"/>
    <w:rsid w:val="00DB54CD"/>
    <w:rsid w:val="00DB573B"/>
    <w:rsid w:val="00DB5DB4"/>
    <w:rsid w:val="00DB67CB"/>
    <w:rsid w:val="00DB6A61"/>
    <w:rsid w:val="00DB7DA9"/>
    <w:rsid w:val="00DC01E2"/>
    <w:rsid w:val="00DC12C5"/>
    <w:rsid w:val="00DC247A"/>
    <w:rsid w:val="00DC6961"/>
    <w:rsid w:val="00DC7145"/>
    <w:rsid w:val="00DD06F0"/>
    <w:rsid w:val="00DD0A8D"/>
    <w:rsid w:val="00DD1A40"/>
    <w:rsid w:val="00DD1C31"/>
    <w:rsid w:val="00DD2A7B"/>
    <w:rsid w:val="00DD2FF3"/>
    <w:rsid w:val="00DD32F1"/>
    <w:rsid w:val="00DD387D"/>
    <w:rsid w:val="00DD3CF5"/>
    <w:rsid w:val="00DD3F8C"/>
    <w:rsid w:val="00DD5B09"/>
    <w:rsid w:val="00DD5C0E"/>
    <w:rsid w:val="00DD61DB"/>
    <w:rsid w:val="00DE2833"/>
    <w:rsid w:val="00DE30D3"/>
    <w:rsid w:val="00DE3B12"/>
    <w:rsid w:val="00DE4FBA"/>
    <w:rsid w:val="00DE55A0"/>
    <w:rsid w:val="00DE6693"/>
    <w:rsid w:val="00DE66DA"/>
    <w:rsid w:val="00DE6F64"/>
    <w:rsid w:val="00DE73A6"/>
    <w:rsid w:val="00DE7B9A"/>
    <w:rsid w:val="00DF0028"/>
    <w:rsid w:val="00DF02E1"/>
    <w:rsid w:val="00DF12FF"/>
    <w:rsid w:val="00DF1F7B"/>
    <w:rsid w:val="00DF299A"/>
    <w:rsid w:val="00DF2B3C"/>
    <w:rsid w:val="00DF4A71"/>
    <w:rsid w:val="00DF5DDE"/>
    <w:rsid w:val="00DF696D"/>
    <w:rsid w:val="00E0243B"/>
    <w:rsid w:val="00E03F20"/>
    <w:rsid w:val="00E04CF4"/>
    <w:rsid w:val="00E054FC"/>
    <w:rsid w:val="00E05724"/>
    <w:rsid w:val="00E07114"/>
    <w:rsid w:val="00E07CEE"/>
    <w:rsid w:val="00E10586"/>
    <w:rsid w:val="00E10A5A"/>
    <w:rsid w:val="00E1264C"/>
    <w:rsid w:val="00E12BB7"/>
    <w:rsid w:val="00E13881"/>
    <w:rsid w:val="00E1479B"/>
    <w:rsid w:val="00E1490F"/>
    <w:rsid w:val="00E15777"/>
    <w:rsid w:val="00E206DF"/>
    <w:rsid w:val="00E20B82"/>
    <w:rsid w:val="00E213A3"/>
    <w:rsid w:val="00E23140"/>
    <w:rsid w:val="00E23B2B"/>
    <w:rsid w:val="00E24638"/>
    <w:rsid w:val="00E25E0E"/>
    <w:rsid w:val="00E267C6"/>
    <w:rsid w:val="00E27239"/>
    <w:rsid w:val="00E2751F"/>
    <w:rsid w:val="00E3097E"/>
    <w:rsid w:val="00E314D2"/>
    <w:rsid w:val="00E32035"/>
    <w:rsid w:val="00E3242B"/>
    <w:rsid w:val="00E3259F"/>
    <w:rsid w:val="00E3365D"/>
    <w:rsid w:val="00E3394B"/>
    <w:rsid w:val="00E344C1"/>
    <w:rsid w:val="00E357D2"/>
    <w:rsid w:val="00E3610A"/>
    <w:rsid w:val="00E372BE"/>
    <w:rsid w:val="00E40A60"/>
    <w:rsid w:val="00E40C47"/>
    <w:rsid w:val="00E4112F"/>
    <w:rsid w:val="00E41171"/>
    <w:rsid w:val="00E41F1A"/>
    <w:rsid w:val="00E42903"/>
    <w:rsid w:val="00E43092"/>
    <w:rsid w:val="00E43699"/>
    <w:rsid w:val="00E43706"/>
    <w:rsid w:val="00E45464"/>
    <w:rsid w:val="00E45892"/>
    <w:rsid w:val="00E45DB2"/>
    <w:rsid w:val="00E45EA3"/>
    <w:rsid w:val="00E46979"/>
    <w:rsid w:val="00E47293"/>
    <w:rsid w:val="00E50226"/>
    <w:rsid w:val="00E50DD4"/>
    <w:rsid w:val="00E50EEE"/>
    <w:rsid w:val="00E50FE3"/>
    <w:rsid w:val="00E51485"/>
    <w:rsid w:val="00E524DC"/>
    <w:rsid w:val="00E52E07"/>
    <w:rsid w:val="00E53116"/>
    <w:rsid w:val="00E533B2"/>
    <w:rsid w:val="00E53A5B"/>
    <w:rsid w:val="00E54E57"/>
    <w:rsid w:val="00E5776D"/>
    <w:rsid w:val="00E60D08"/>
    <w:rsid w:val="00E60DBB"/>
    <w:rsid w:val="00E60E33"/>
    <w:rsid w:val="00E618B9"/>
    <w:rsid w:val="00E619EB"/>
    <w:rsid w:val="00E61B79"/>
    <w:rsid w:val="00E62367"/>
    <w:rsid w:val="00E62825"/>
    <w:rsid w:val="00E62F3E"/>
    <w:rsid w:val="00E63F43"/>
    <w:rsid w:val="00E66731"/>
    <w:rsid w:val="00E6798F"/>
    <w:rsid w:val="00E700FC"/>
    <w:rsid w:val="00E702CB"/>
    <w:rsid w:val="00E70D6E"/>
    <w:rsid w:val="00E712CB"/>
    <w:rsid w:val="00E73317"/>
    <w:rsid w:val="00E74455"/>
    <w:rsid w:val="00E74637"/>
    <w:rsid w:val="00E74A8F"/>
    <w:rsid w:val="00E75BB9"/>
    <w:rsid w:val="00E75C9C"/>
    <w:rsid w:val="00E762F8"/>
    <w:rsid w:val="00E76A59"/>
    <w:rsid w:val="00E77AB6"/>
    <w:rsid w:val="00E77CBB"/>
    <w:rsid w:val="00E8077A"/>
    <w:rsid w:val="00E80E4B"/>
    <w:rsid w:val="00E812B8"/>
    <w:rsid w:val="00E81F78"/>
    <w:rsid w:val="00E82AF0"/>
    <w:rsid w:val="00E837E0"/>
    <w:rsid w:val="00E8474B"/>
    <w:rsid w:val="00E8494B"/>
    <w:rsid w:val="00E8561D"/>
    <w:rsid w:val="00E85828"/>
    <w:rsid w:val="00E85C0C"/>
    <w:rsid w:val="00E86329"/>
    <w:rsid w:val="00E872D8"/>
    <w:rsid w:val="00E908F7"/>
    <w:rsid w:val="00E91511"/>
    <w:rsid w:val="00E91574"/>
    <w:rsid w:val="00E91779"/>
    <w:rsid w:val="00E91D90"/>
    <w:rsid w:val="00E93561"/>
    <w:rsid w:val="00E93861"/>
    <w:rsid w:val="00E93CE9"/>
    <w:rsid w:val="00E9467E"/>
    <w:rsid w:val="00E949B8"/>
    <w:rsid w:val="00E949BE"/>
    <w:rsid w:val="00E95531"/>
    <w:rsid w:val="00E955D5"/>
    <w:rsid w:val="00E97504"/>
    <w:rsid w:val="00EA1A45"/>
    <w:rsid w:val="00EA1EA2"/>
    <w:rsid w:val="00EA2048"/>
    <w:rsid w:val="00EA2981"/>
    <w:rsid w:val="00EA3084"/>
    <w:rsid w:val="00EA35AC"/>
    <w:rsid w:val="00EA37F8"/>
    <w:rsid w:val="00EA4E35"/>
    <w:rsid w:val="00EA533C"/>
    <w:rsid w:val="00EA5E46"/>
    <w:rsid w:val="00EA6305"/>
    <w:rsid w:val="00EA7025"/>
    <w:rsid w:val="00EA7152"/>
    <w:rsid w:val="00EA7D63"/>
    <w:rsid w:val="00EB12E8"/>
    <w:rsid w:val="00EB137B"/>
    <w:rsid w:val="00EB200C"/>
    <w:rsid w:val="00EB370D"/>
    <w:rsid w:val="00EB41C5"/>
    <w:rsid w:val="00EB4668"/>
    <w:rsid w:val="00EB4799"/>
    <w:rsid w:val="00EB4DF5"/>
    <w:rsid w:val="00EB501F"/>
    <w:rsid w:val="00EB50BA"/>
    <w:rsid w:val="00EB5D8E"/>
    <w:rsid w:val="00EB6647"/>
    <w:rsid w:val="00EB685D"/>
    <w:rsid w:val="00EB7326"/>
    <w:rsid w:val="00EB7C59"/>
    <w:rsid w:val="00EC0015"/>
    <w:rsid w:val="00EC0017"/>
    <w:rsid w:val="00EC02FD"/>
    <w:rsid w:val="00EC05D7"/>
    <w:rsid w:val="00EC0C21"/>
    <w:rsid w:val="00EC1309"/>
    <w:rsid w:val="00EC382B"/>
    <w:rsid w:val="00EC3D89"/>
    <w:rsid w:val="00EC431D"/>
    <w:rsid w:val="00EC4FED"/>
    <w:rsid w:val="00EC6219"/>
    <w:rsid w:val="00EC6783"/>
    <w:rsid w:val="00EC7721"/>
    <w:rsid w:val="00EC7D1F"/>
    <w:rsid w:val="00ED01F2"/>
    <w:rsid w:val="00ED115F"/>
    <w:rsid w:val="00ED1D95"/>
    <w:rsid w:val="00ED2C1B"/>
    <w:rsid w:val="00ED36B2"/>
    <w:rsid w:val="00ED3FF0"/>
    <w:rsid w:val="00ED4999"/>
    <w:rsid w:val="00ED5C68"/>
    <w:rsid w:val="00ED720E"/>
    <w:rsid w:val="00ED7759"/>
    <w:rsid w:val="00ED7AD6"/>
    <w:rsid w:val="00ED7F4C"/>
    <w:rsid w:val="00EE0357"/>
    <w:rsid w:val="00EE0C61"/>
    <w:rsid w:val="00EE109B"/>
    <w:rsid w:val="00EE11CF"/>
    <w:rsid w:val="00EE270A"/>
    <w:rsid w:val="00EE29B2"/>
    <w:rsid w:val="00EE2F7F"/>
    <w:rsid w:val="00EE3604"/>
    <w:rsid w:val="00EE5166"/>
    <w:rsid w:val="00EF1727"/>
    <w:rsid w:val="00EF189E"/>
    <w:rsid w:val="00EF2CDC"/>
    <w:rsid w:val="00EF3D9C"/>
    <w:rsid w:val="00EF41FE"/>
    <w:rsid w:val="00EF5354"/>
    <w:rsid w:val="00EF6791"/>
    <w:rsid w:val="00EF6FD9"/>
    <w:rsid w:val="00EF7B0B"/>
    <w:rsid w:val="00F00FE5"/>
    <w:rsid w:val="00F01327"/>
    <w:rsid w:val="00F02815"/>
    <w:rsid w:val="00F02AB5"/>
    <w:rsid w:val="00F03881"/>
    <w:rsid w:val="00F04074"/>
    <w:rsid w:val="00F04B9C"/>
    <w:rsid w:val="00F05A46"/>
    <w:rsid w:val="00F05DEC"/>
    <w:rsid w:val="00F075DE"/>
    <w:rsid w:val="00F11551"/>
    <w:rsid w:val="00F11FE4"/>
    <w:rsid w:val="00F1246F"/>
    <w:rsid w:val="00F143E9"/>
    <w:rsid w:val="00F14EB9"/>
    <w:rsid w:val="00F14FEB"/>
    <w:rsid w:val="00F15C47"/>
    <w:rsid w:val="00F1719B"/>
    <w:rsid w:val="00F171C3"/>
    <w:rsid w:val="00F17D01"/>
    <w:rsid w:val="00F17F87"/>
    <w:rsid w:val="00F20144"/>
    <w:rsid w:val="00F20588"/>
    <w:rsid w:val="00F2152D"/>
    <w:rsid w:val="00F2318D"/>
    <w:rsid w:val="00F23BCA"/>
    <w:rsid w:val="00F23E0F"/>
    <w:rsid w:val="00F247D9"/>
    <w:rsid w:val="00F25585"/>
    <w:rsid w:val="00F25880"/>
    <w:rsid w:val="00F25BAD"/>
    <w:rsid w:val="00F25BFB"/>
    <w:rsid w:val="00F26E72"/>
    <w:rsid w:val="00F301DA"/>
    <w:rsid w:val="00F302BB"/>
    <w:rsid w:val="00F3054A"/>
    <w:rsid w:val="00F316B5"/>
    <w:rsid w:val="00F318D3"/>
    <w:rsid w:val="00F33D13"/>
    <w:rsid w:val="00F3421F"/>
    <w:rsid w:val="00F34514"/>
    <w:rsid w:val="00F3499C"/>
    <w:rsid w:val="00F3579C"/>
    <w:rsid w:val="00F36317"/>
    <w:rsid w:val="00F3665D"/>
    <w:rsid w:val="00F36772"/>
    <w:rsid w:val="00F36A19"/>
    <w:rsid w:val="00F36A4D"/>
    <w:rsid w:val="00F40052"/>
    <w:rsid w:val="00F403C2"/>
    <w:rsid w:val="00F40D31"/>
    <w:rsid w:val="00F4167E"/>
    <w:rsid w:val="00F41AFB"/>
    <w:rsid w:val="00F4204C"/>
    <w:rsid w:val="00F421CE"/>
    <w:rsid w:val="00F432D7"/>
    <w:rsid w:val="00F438E4"/>
    <w:rsid w:val="00F44479"/>
    <w:rsid w:val="00F44569"/>
    <w:rsid w:val="00F453BB"/>
    <w:rsid w:val="00F45F35"/>
    <w:rsid w:val="00F5068B"/>
    <w:rsid w:val="00F5156E"/>
    <w:rsid w:val="00F52508"/>
    <w:rsid w:val="00F52558"/>
    <w:rsid w:val="00F527B1"/>
    <w:rsid w:val="00F5343D"/>
    <w:rsid w:val="00F53734"/>
    <w:rsid w:val="00F5393B"/>
    <w:rsid w:val="00F546B1"/>
    <w:rsid w:val="00F54A19"/>
    <w:rsid w:val="00F54EFB"/>
    <w:rsid w:val="00F55EBC"/>
    <w:rsid w:val="00F55EF9"/>
    <w:rsid w:val="00F56620"/>
    <w:rsid w:val="00F569CB"/>
    <w:rsid w:val="00F569F5"/>
    <w:rsid w:val="00F56C22"/>
    <w:rsid w:val="00F572E4"/>
    <w:rsid w:val="00F575D4"/>
    <w:rsid w:val="00F5773E"/>
    <w:rsid w:val="00F578C3"/>
    <w:rsid w:val="00F60566"/>
    <w:rsid w:val="00F60C7E"/>
    <w:rsid w:val="00F6134D"/>
    <w:rsid w:val="00F61BCB"/>
    <w:rsid w:val="00F621CC"/>
    <w:rsid w:val="00F6243A"/>
    <w:rsid w:val="00F62962"/>
    <w:rsid w:val="00F62C55"/>
    <w:rsid w:val="00F6389E"/>
    <w:rsid w:val="00F638E1"/>
    <w:rsid w:val="00F63EA7"/>
    <w:rsid w:val="00F651A1"/>
    <w:rsid w:val="00F651D7"/>
    <w:rsid w:val="00F6540B"/>
    <w:rsid w:val="00F655A7"/>
    <w:rsid w:val="00F66A84"/>
    <w:rsid w:val="00F67793"/>
    <w:rsid w:val="00F67D99"/>
    <w:rsid w:val="00F704B8"/>
    <w:rsid w:val="00F72474"/>
    <w:rsid w:val="00F73FCF"/>
    <w:rsid w:val="00F74682"/>
    <w:rsid w:val="00F75158"/>
    <w:rsid w:val="00F764A8"/>
    <w:rsid w:val="00F769B3"/>
    <w:rsid w:val="00F77C5B"/>
    <w:rsid w:val="00F80411"/>
    <w:rsid w:val="00F80BC3"/>
    <w:rsid w:val="00F80EF5"/>
    <w:rsid w:val="00F818E1"/>
    <w:rsid w:val="00F81DBE"/>
    <w:rsid w:val="00F81DF1"/>
    <w:rsid w:val="00F8243B"/>
    <w:rsid w:val="00F83341"/>
    <w:rsid w:val="00F83750"/>
    <w:rsid w:val="00F83847"/>
    <w:rsid w:val="00F8393F"/>
    <w:rsid w:val="00F848CB"/>
    <w:rsid w:val="00F85A4C"/>
    <w:rsid w:val="00F87150"/>
    <w:rsid w:val="00F87363"/>
    <w:rsid w:val="00F87463"/>
    <w:rsid w:val="00F90220"/>
    <w:rsid w:val="00F91914"/>
    <w:rsid w:val="00F9308E"/>
    <w:rsid w:val="00F94253"/>
    <w:rsid w:val="00F959BA"/>
    <w:rsid w:val="00FA0456"/>
    <w:rsid w:val="00FA232F"/>
    <w:rsid w:val="00FA2555"/>
    <w:rsid w:val="00FA2846"/>
    <w:rsid w:val="00FA31D1"/>
    <w:rsid w:val="00FA3FAC"/>
    <w:rsid w:val="00FA4CD6"/>
    <w:rsid w:val="00FA5D8F"/>
    <w:rsid w:val="00FA67FB"/>
    <w:rsid w:val="00FA6A78"/>
    <w:rsid w:val="00FA6C12"/>
    <w:rsid w:val="00FB0376"/>
    <w:rsid w:val="00FB062F"/>
    <w:rsid w:val="00FB091E"/>
    <w:rsid w:val="00FB1CE4"/>
    <w:rsid w:val="00FB1F1F"/>
    <w:rsid w:val="00FB2E50"/>
    <w:rsid w:val="00FB4047"/>
    <w:rsid w:val="00FB5CE0"/>
    <w:rsid w:val="00FB5FAC"/>
    <w:rsid w:val="00FB6708"/>
    <w:rsid w:val="00FB71D5"/>
    <w:rsid w:val="00FB79F4"/>
    <w:rsid w:val="00FC23CB"/>
    <w:rsid w:val="00FC519C"/>
    <w:rsid w:val="00FC56B8"/>
    <w:rsid w:val="00FC56F5"/>
    <w:rsid w:val="00FC5B36"/>
    <w:rsid w:val="00FD0A99"/>
    <w:rsid w:val="00FD18B3"/>
    <w:rsid w:val="00FD1D93"/>
    <w:rsid w:val="00FD2659"/>
    <w:rsid w:val="00FD2C5E"/>
    <w:rsid w:val="00FD36D7"/>
    <w:rsid w:val="00FD5063"/>
    <w:rsid w:val="00FD65A5"/>
    <w:rsid w:val="00FD66BC"/>
    <w:rsid w:val="00FD6C59"/>
    <w:rsid w:val="00FD7625"/>
    <w:rsid w:val="00FD7A44"/>
    <w:rsid w:val="00FD7F28"/>
    <w:rsid w:val="00FE0993"/>
    <w:rsid w:val="00FE0A94"/>
    <w:rsid w:val="00FE1C95"/>
    <w:rsid w:val="00FE20C4"/>
    <w:rsid w:val="00FE2DB1"/>
    <w:rsid w:val="00FE3DF6"/>
    <w:rsid w:val="00FE40BD"/>
    <w:rsid w:val="00FE44DC"/>
    <w:rsid w:val="00FE47BC"/>
    <w:rsid w:val="00FE570B"/>
    <w:rsid w:val="00FE5778"/>
    <w:rsid w:val="00FE5C00"/>
    <w:rsid w:val="00FE6006"/>
    <w:rsid w:val="00FE6C53"/>
    <w:rsid w:val="00FE7392"/>
    <w:rsid w:val="00FE7BA8"/>
    <w:rsid w:val="00FE7C9A"/>
    <w:rsid w:val="00FF0A83"/>
    <w:rsid w:val="00FF0F81"/>
    <w:rsid w:val="00FF11CD"/>
    <w:rsid w:val="00FF132F"/>
    <w:rsid w:val="00FF2444"/>
    <w:rsid w:val="00FF37A0"/>
    <w:rsid w:val="00FF447D"/>
    <w:rsid w:val="00FF5484"/>
    <w:rsid w:val="00FF6342"/>
    <w:rsid w:val="00FF743E"/>
    <w:rsid w:val="00FF7461"/>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EBCF"/>
  <w15:chartTrackingRefBased/>
  <w15:docId w15:val="{1E5FE390-C3AE-4D2A-98FD-15F8BC1D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195"/>
    <w:rPr>
      <w:color w:val="0563C1" w:themeColor="hyperlink"/>
      <w:u w:val="single"/>
    </w:rPr>
  </w:style>
  <w:style w:type="paragraph" w:styleId="ListParagraph">
    <w:name w:val="List Paragraph"/>
    <w:basedOn w:val="Normal"/>
    <w:uiPriority w:val="34"/>
    <w:qFormat/>
    <w:rsid w:val="003A7D91"/>
    <w:pPr>
      <w:ind w:left="720"/>
      <w:contextualSpacing/>
    </w:pPr>
  </w:style>
  <w:style w:type="paragraph" w:styleId="Header">
    <w:name w:val="header"/>
    <w:basedOn w:val="Normal"/>
    <w:link w:val="HeaderChar"/>
    <w:uiPriority w:val="99"/>
    <w:unhideWhenUsed/>
    <w:rsid w:val="003A1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495"/>
  </w:style>
  <w:style w:type="paragraph" w:styleId="Footer">
    <w:name w:val="footer"/>
    <w:basedOn w:val="Normal"/>
    <w:link w:val="FooterChar"/>
    <w:uiPriority w:val="99"/>
    <w:unhideWhenUsed/>
    <w:rsid w:val="003A1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495"/>
  </w:style>
  <w:style w:type="table" w:styleId="TableGrid">
    <w:name w:val="Table Grid"/>
    <w:basedOn w:val="TableNormal"/>
    <w:uiPriority w:val="39"/>
    <w:rsid w:val="00CA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14C4"/>
    <w:rPr>
      <w:color w:val="808080"/>
      <w:shd w:val="clear" w:color="auto" w:fill="E6E6E6"/>
    </w:rPr>
  </w:style>
  <w:style w:type="character" w:styleId="FollowedHyperlink">
    <w:name w:val="FollowedHyperlink"/>
    <w:basedOn w:val="DefaultParagraphFont"/>
    <w:uiPriority w:val="99"/>
    <w:semiHidden/>
    <w:unhideWhenUsed/>
    <w:rsid w:val="00CC14C4"/>
    <w:rPr>
      <w:color w:val="954F72" w:themeColor="followedHyperlink"/>
      <w:u w:val="single"/>
    </w:rPr>
  </w:style>
  <w:style w:type="character" w:styleId="CommentReference">
    <w:name w:val="annotation reference"/>
    <w:basedOn w:val="DefaultParagraphFont"/>
    <w:uiPriority w:val="99"/>
    <w:semiHidden/>
    <w:unhideWhenUsed/>
    <w:rsid w:val="00F5068B"/>
    <w:rPr>
      <w:sz w:val="16"/>
      <w:szCs w:val="16"/>
    </w:rPr>
  </w:style>
  <w:style w:type="paragraph" w:styleId="CommentText">
    <w:name w:val="annotation text"/>
    <w:basedOn w:val="Normal"/>
    <w:link w:val="CommentTextChar"/>
    <w:uiPriority w:val="99"/>
    <w:semiHidden/>
    <w:unhideWhenUsed/>
    <w:rsid w:val="00F5068B"/>
    <w:pPr>
      <w:spacing w:line="240" w:lineRule="auto"/>
    </w:pPr>
    <w:rPr>
      <w:sz w:val="20"/>
      <w:szCs w:val="20"/>
    </w:rPr>
  </w:style>
  <w:style w:type="character" w:customStyle="1" w:styleId="CommentTextChar">
    <w:name w:val="Comment Text Char"/>
    <w:basedOn w:val="DefaultParagraphFont"/>
    <w:link w:val="CommentText"/>
    <w:uiPriority w:val="99"/>
    <w:semiHidden/>
    <w:rsid w:val="00F5068B"/>
    <w:rPr>
      <w:sz w:val="20"/>
      <w:szCs w:val="20"/>
    </w:rPr>
  </w:style>
  <w:style w:type="paragraph" w:styleId="CommentSubject">
    <w:name w:val="annotation subject"/>
    <w:basedOn w:val="CommentText"/>
    <w:next w:val="CommentText"/>
    <w:link w:val="CommentSubjectChar"/>
    <w:uiPriority w:val="99"/>
    <w:semiHidden/>
    <w:unhideWhenUsed/>
    <w:rsid w:val="00F5068B"/>
    <w:rPr>
      <w:b/>
      <w:bCs/>
    </w:rPr>
  </w:style>
  <w:style w:type="character" w:customStyle="1" w:styleId="CommentSubjectChar">
    <w:name w:val="Comment Subject Char"/>
    <w:basedOn w:val="CommentTextChar"/>
    <w:link w:val="CommentSubject"/>
    <w:uiPriority w:val="99"/>
    <w:semiHidden/>
    <w:rsid w:val="00F5068B"/>
    <w:rPr>
      <w:b/>
      <w:bCs/>
      <w:sz w:val="20"/>
      <w:szCs w:val="20"/>
    </w:rPr>
  </w:style>
  <w:style w:type="paragraph" w:styleId="Revision">
    <w:name w:val="Revision"/>
    <w:hidden/>
    <w:uiPriority w:val="99"/>
    <w:semiHidden/>
    <w:rsid w:val="00F5068B"/>
    <w:pPr>
      <w:spacing w:after="0" w:line="240" w:lineRule="auto"/>
    </w:pPr>
  </w:style>
  <w:style w:type="paragraph" w:styleId="BalloonText">
    <w:name w:val="Balloon Text"/>
    <w:basedOn w:val="Normal"/>
    <w:link w:val="BalloonTextChar"/>
    <w:uiPriority w:val="99"/>
    <w:semiHidden/>
    <w:unhideWhenUsed/>
    <w:rsid w:val="00F50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68B"/>
    <w:rPr>
      <w:rFonts w:ascii="Segoe UI" w:hAnsi="Segoe UI" w:cs="Segoe UI"/>
      <w:sz w:val="18"/>
      <w:szCs w:val="18"/>
    </w:rPr>
  </w:style>
  <w:style w:type="paragraph" w:customStyle="1" w:styleId="Default">
    <w:name w:val="Default"/>
    <w:rsid w:val="002342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9301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e-snaps/guides/coc-program-competition-resources/" TargetMode="External"/><Relationship Id="rId13" Type="http://schemas.openxmlformats.org/officeDocument/2006/relationships/hyperlink" Target="https://www.hudexchange.info/get-assistance/" TargetMode="External"/><Relationship Id="rId18" Type="http://schemas.openxmlformats.org/officeDocument/2006/relationships/hyperlink" Target="https://www.hudexchange.info/programs/e-snap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udexchange.info/get-assistance/" TargetMode="External"/><Relationship Id="rId7" Type="http://schemas.openxmlformats.org/officeDocument/2006/relationships/hyperlink" Target="https://www.hudexchange.info/programs/e-snaps/fy-2017-coc-program-nofa-coc-program-competition/" TargetMode="External"/><Relationship Id="rId12" Type="http://schemas.openxmlformats.org/officeDocument/2006/relationships/hyperlink" Target="http://www.hudexchange.info/homelessness-assistance" TargetMode="External"/><Relationship Id="rId17" Type="http://schemas.openxmlformats.org/officeDocument/2006/relationships/hyperlink" Target="https://www.hudexchange.info/resource/5234/fy-2017-nofa-policy-requirements-and-general-sec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dexchange.info/programs/e-snaps/guides/coc-program-competition-resources/" TargetMode="External"/><Relationship Id="rId20" Type="http://schemas.openxmlformats.org/officeDocument/2006/relationships/hyperlink" Target="http://www.hudexchange.info/homelessness-assist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resources/documents/CoCProgramInterimRule_FormattedVersion.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udexchange.info/programs/e-snaps/fy-2017-coc-program-nofa-coc-program-competition/" TargetMode="External"/><Relationship Id="rId23" Type="http://schemas.openxmlformats.org/officeDocument/2006/relationships/hyperlink" Target="https://www.hudexchange.info/resources/documents/FY-2017-NOFA-Policy-Requirements-and-General-Section.pdf" TargetMode="External"/><Relationship Id="rId10" Type="http://schemas.openxmlformats.org/officeDocument/2006/relationships/hyperlink" Target="https://www.hudexchange.info/programs/e-snaps/" TargetMode="External"/><Relationship Id="rId19" Type="http://schemas.openxmlformats.org/officeDocument/2006/relationships/hyperlink" Target="https://www.hudexchange.info/resources/documents/CoCProgramInterimRule_FormattedVersion.pdf" TargetMode="External"/><Relationship Id="rId4" Type="http://schemas.openxmlformats.org/officeDocument/2006/relationships/webSettings" Target="webSettings.xml"/><Relationship Id="rId9" Type="http://schemas.openxmlformats.org/officeDocument/2006/relationships/hyperlink" Target="https://www.hudexchange.info/resource/5234/fy-2017-nofa-policy-requirements-and-general-section/" TargetMode="External"/><Relationship Id="rId14" Type="http://schemas.openxmlformats.org/officeDocument/2006/relationships/hyperlink" Target="http://www.hudexchange.info/mailinglist" TargetMode="External"/><Relationship Id="rId22" Type="http://schemas.openxmlformats.org/officeDocument/2006/relationships/hyperlink" Target="http://www.hudexchange.info/mailin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5754</Words>
  <Characters>32802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woollard</dc:creator>
  <cp:keywords/>
  <dc:description/>
  <cp:lastModifiedBy>Allura Guerra</cp:lastModifiedBy>
  <cp:revision>2</cp:revision>
  <cp:lastPrinted>2017-07-19T13:15:00Z</cp:lastPrinted>
  <dcterms:created xsi:type="dcterms:W3CDTF">2024-04-09T15:07:00Z</dcterms:created>
  <dcterms:modified xsi:type="dcterms:W3CDTF">2024-04-09T15:07:00Z</dcterms:modified>
</cp:coreProperties>
</file>